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B5D5" w14:textId="77777777" w:rsidR="00D33892" w:rsidRPr="00594F2E" w:rsidRDefault="00D33892" w:rsidP="00D33892">
      <w:pPr>
        <w:tabs>
          <w:tab w:val="left" w:pos="567"/>
        </w:tabs>
        <w:spacing w:after="0"/>
        <w:rPr>
          <w:rFonts w:ascii="Arial" w:eastAsia="Times New Roman" w:hAnsi="Arial" w:cs="Arial"/>
          <w:noProof/>
          <w:sz w:val="20"/>
          <w:szCs w:val="20"/>
          <w:lang w:val="en-US" w:eastAsia="el-GR"/>
        </w:rPr>
      </w:pPr>
      <w:r w:rsidRPr="00594F2E">
        <w:rPr>
          <w:rFonts w:ascii="Arial" w:eastAsia="Times New Roman" w:hAnsi="Arial" w:cs="Arial"/>
          <w:noProof/>
          <w:sz w:val="20"/>
          <w:szCs w:val="20"/>
          <w:lang w:eastAsia="el-GR"/>
        </w:rPr>
        <w:drawing>
          <wp:inline distT="0" distB="0" distL="0" distR="0" wp14:anchorId="06473CF8" wp14:editId="75FABC73">
            <wp:extent cx="914400" cy="914400"/>
            <wp:effectExtent l="0" t="0" r="0" b="0"/>
            <wp:docPr id="1" name="Εικόνα 1" descr="Περιγραφή: http://presidency.opengov.gr/wp-content/uploads/ethnosh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Περιγραφή: http://presidency.opengov.gr/wp-content/uploads/ethnoshm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6FA5943" w14:textId="77777777" w:rsidR="00D33892" w:rsidRPr="00594F2E" w:rsidRDefault="00D33892" w:rsidP="00D33892">
      <w:pPr>
        <w:tabs>
          <w:tab w:val="left" w:pos="567"/>
        </w:tabs>
        <w:spacing w:after="0"/>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ΕΛΛΗΝΙΚΗ ΔΗΜΟΚΡΑΤΙΑ</w:t>
      </w:r>
    </w:p>
    <w:p w14:paraId="6D3F319C" w14:textId="13D47629" w:rsidR="00D33892" w:rsidRPr="00557F32" w:rsidRDefault="00D33892" w:rsidP="00D33892">
      <w:pPr>
        <w:tabs>
          <w:tab w:val="left" w:pos="567"/>
        </w:tabs>
        <w:spacing w:after="0"/>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 xml:space="preserve">ΔΗΜΟΣ ΚΑΛΑΜΑΡΙΑΣ                                                                 Καλαμαριά </w:t>
      </w:r>
      <w:r w:rsidR="002A42D9">
        <w:rPr>
          <w:rFonts w:ascii="Times New Roman" w:eastAsia="Times New Roman" w:hAnsi="Times New Roman" w:cs="Times New Roman"/>
          <w:b/>
          <w:sz w:val="24"/>
          <w:szCs w:val="24"/>
          <w:lang w:eastAsia="el-GR"/>
        </w:rPr>
        <w:t>8</w:t>
      </w:r>
      <w:r w:rsidR="00CC4F7E" w:rsidRPr="00557F32">
        <w:rPr>
          <w:rFonts w:ascii="Times New Roman" w:eastAsia="Times New Roman" w:hAnsi="Times New Roman" w:cs="Times New Roman"/>
          <w:b/>
          <w:sz w:val="24"/>
          <w:szCs w:val="24"/>
          <w:lang w:eastAsia="el-GR"/>
        </w:rPr>
        <w:t>/0</w:t>
      </w:r>
      <w:r w:rsidR="002A42D9">
        <w:rPr>
          <w:rFonts w:ascii="Times New Roman" w:eastAsia="Times New Roman" w:hAnsi="Times New Roman" w:cs="Times New Roman"/>
          <w:b/>
          <w:sz w:val="24"/>
          <w:szCs w:val="24"/>
          <w:lang w:eastAsia="el-GR"/>
        </w:rPr>
        <w:t>2</w:t>
      </w:r>
      <w:r w:rsidR="00CC4F7E" w:rsidRPr="00557F32">
        <w:rPr>
          <w:rFonts w:ascii="Times New Roman" w:eastAsia="Times New Roman" w:hAnsi="Times New Roman" w:cs="Times New Roman"/>
          <w:b/>
          <w:sz w:val="24"/>
          <w:szCs w:val="24"/>
          <w:lang w:eastAsia="el-GR"/>
        </w:rPr>
        <w:t>/2022</w:t>
      </w:r>
    </w:p>
    <w:p w14:paraId="2C5F1872" w14:textId="1864128A" w:rsidR="00D33892" w:rsidRPr="00557F32" w:rsidRDefault="00D33892" w:rsidP="00D33892">
      <w:pPr>
        <w:tabs>
          <w:tab w:val="left" w:pos="567"/>
        </w:tabs>
        <w:spacing w:after="0"/>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ΔΗΜΟΤΙΚΗ ΕΜΠΟΡΙΚΗ</w:t>
      </w:r>
      <w:r w:rsidRPr="00594F2E">
        <w:rPr>
          <w:rFonts w:ascii="Times New Roman" w:eastAsia="Times New Roman" w:hAnsi="Times New Roman" w:cs="Times New Roman"/>
          <w:b/>
          <w:sz w:val="24"/>
          <w:szCs w:val="24"/>
          <w:lang w:eastAsia="el-GR"/>
        </w:rPr>
        <w:tab/>
        <w:t xml:space="preserve">                                                             Αριθ. </w:t>
      </w:r>
      <w:proofErr w:type="spellStart"/>
      <w:r w:rsidRPr="00594F2E">
        <w:rPr>
          <w:rFonts w:ascii="Times New Roman" w:eastAsia="Times New Roman" w:hAnsi="Times New Roman" w:cs="Times New Roman"/>
          <w:b/>
          <w:sz w:val="24"/>
          <w:szCs w:val="24"/>
          <w:lang w:eastAsia="el-GR"/>
        </w:rPr>
        <w:t>Πρωτ</w:t>
      </w:r>
      <w:proofErr w:type="spellEnd"/>
      <w:r w:rsidRPr="00594F2E">
        <w:rPr>
          <w:rFonts w:ascii="Times New Roman" w:eastAsia="Times New Roman" w:hAnsi="Times New Roman" w:cs="Times New Roman"/>
          <w:b/>
          <w:sz w:val="24"/>
          <w:szCs w:val="24"/>
          <w:lang w:eastAsia="el-GR"/>
        </w:rPr>
        <w:t xml:space="preserve">.: </w:t>
      </w:r>
      <w:r w:rsidR="002A42D9">
        <w:rPr>
          <w:rFonts w:ascii="Times New Roman" w:eastAsia="Times New Roman" w:hAnsi="Times New Roman" w:cs="Times New Roman"/>
          <w:b/>
          <w:sz w:val="24"/>
          <w:szCs w:val="24"/>
          <w:lang w:eastAsia="el-GR"/>
        </w:rPr>
        <w:t>19</w:t>
      </w:r>
    </w:p>
    <w:p w14:paraId="5739A11C" w14:textId="77777777" w:rsidR="00D33892" w:rsidRPr="00594F2E" w:rsidRDefault="00D33892" w:rsidP="00D33892">
      <w:pPr>
        <w:tabs>
          <w:tab w:val="left" w:pos="567"/>
        </w:tabs>
        <w:spacing w:after="0"/>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ΤΟΥΡΙΣΤΙΚΗ ΕΠΙΧΕΙΡΗΣΗ</w:t>
      </w:r>
      <w:r w:rsidRPr="00594F2E">
        <w:rPr>
          <w:rFonts w:ascii="Times New Roman" w:eastAsia="Times New Roman" w:hAnsi="Times New Roman" w:cs="Times New Roman"/>
          <w:b/>
          <w:sz w:val="24"/>
          <w:szCs w:val="24"/>
          <w:lang w:eastAsia="el-GR"/>
        </w:rPr>
        <w:tab/>
      </w:r>
      <w:r w:rsidRPr="00594F2E">
        <w:rPr>
          <w:rFonts w:ascii="Times New Roman" w:eastAsia="Times New Roman" w:hAnsi="Times New Roman" w:cs="Times New Roman"/>
          <w:b/>
          <w:sz w:val="24"/>
          <w:szCs w:val="24"/>
          <w:lang w:eastAsia="el-GR"/>
        </w:rPr>
        <w:tab/>
      </w:r>
      <w:r w:rsidRPr="00594F2E">
        <w:rPr>
          <w:rFonts w:ascii="Times New Roman" w:eastAsia="Times New Roman" w:hAnsi="Times New Roman" w:cs="Times New Roman"/>
          <w:b/>
          <w:sz w:val="24"/>
          <w:szCs w:val="24"/>
          <w:lang w:eastAsia="el-GR"/>
        </w:rPr>
        <w:tab/>
      </w:r>
      <w:r w:rsidRPr="00594F2E">
        <w:rPr>
          <w:rFonts w:ascii="Times New Roman" w:eastAsia="Times New Roman" w:hAnsi="Times New Roman" w:cs="Times New Roman"/>
          <w:b/>
          <w:sz w:val="24"/>
          <w:szCs w:val="24"/>
          <w:lang w:eastAsia="el-GR"/>
        </w:rPr>
        <w:tab/>
        <w:t xml:space="preserve">           </w:t>
      </w:r>
      <w:r w:rsidRPr="00594F2E">
        <w:rPr>
          <w:rFonts w:ascii="Times New Roman" w:eastAsia="Times New Roman" w:hAnsi="Times New Roman" w:cs="Times New Roman"/>
          <w:b/>
          <w:sz w:val="24"/>
          <w:szCs w:val="24"/>
          <w:lang w:eastAsia="el-GR"/>
        </w:rPr>
        <w:tab/>
      </w:r>
      <w:r w:rsidRPr="00594F2E">
        <w:rPr>
          <w:rFonts w:ascii="Times New Roman" w:eastAsia="Times New Roman" w:hAnsi="Times New Roman" w:cs="Times New Roman"/>
          <w:b/>
          <w:sz w:val="24"/>
          <w:szCs w:val="24"/>
          <w:lang w:eastAsia="el-GR"/>
        </w:rPr>
        <w:tab/>
      </w:r>
    </w:p>
    <w:p w14:paraId="58E684E3" w14:textId="6845399E" w:rsidR="00D33892" w:rsidRPr="00594F2E" w:rsidRDefault="00D33892" w:rsidP="00D33892">
      <w:pPr>
        <w:tabs>
          <w:tab w:val="left" w:pos="567"/>
        </w:tabs>
        <w:spacing w:after="0"/>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ΚΑΛΑΜΑΡΙΑΣ ΑΝΩΝΥΜΗ ΕΤΑΙΡΕΙΑ ΟΤΑ</w:t>
      </w:r>
      <w:r w:rsidRPr="00594F2E">
        <w:rPr>
          <w:rFonts w:ascii="Times New Roman" w:eastAsia="Times New Roman" w:hAnsi="Times New Roman" w:cs="Times New Roman"/>
          <w:b/>
          <w:sz w:val="24"/>
          <w:szCs w:val="24"/>
          <w:lang w:eastAsia="el-GR"/>
        </w:rPr>
        <w:tab/>
      </w:r>
    </w:p>
    <w:p w14:paraId="1E84F0E1" w14:textId="77777777" w:rsidR="00D33892" w:rsidRPr="00594F2E" w:rsidRDefault="00D33892" w:rsidP="00D33892">
      <w:pPr>
        <w:tabs>
          <w:tab w:val="left" w:pos="567"/>
        </w:tabs>
        <w:spacing w:after="0"/>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ΠΛΑΖ ΑΡΕΤΣΟΥ ΚΑΛΑΜΑΡΙΑ</w:t>
      </w:r>
    </w:p>
    <w:p w14:paraId="6D19973E" w14:textId="77777777" w:rsidR="00D33892" w:rsidRPr="00594F2E" w:rsidRDefault="00D33892" w:rsidP="00D33892">
      <w:pPr>
        <w:tabs>
          <w:tab w:val="left" w:pos="567"/>
        </w:tabs>
        <w:spacing w:after="0"/>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 xml:space="preserve"> Τ.Κ. 55110 Τ.Θ. 20109</w:t>
      </w:r>
      <w:r w:rsidRPr="00594F2E">
        <w:rPr>
          <w:rFonts w:ascii="Times New Roman" w:eastAsia="Times New Roman" w:hAnsi="Times New Roman" w:cs="Times New Roman"/>
          <w:b/>
          <w:sz w:val="24"/>
          <w:szCs w:val="24"/>
          <w:lang w:eastAsia="el-GR"/>
        </w:rPr>
        <w:tab/>
      </w:r>
      <w:r w:rsidRPr="00594F2E">
        <w:rPr>
          <w:rFonts w:ascii="Times New Roman" w:eastAsia="Times New Roman" w:hAnsi="Times New Roman" w:cs="Times New Roman"/>
          <w:b/>
          <w:sz w:val="24"/>
          <w:szCs w:val="24"/>
          <w:lang w:eastAsia="el-GR"/>
        </w:rPr>
        <w:tab/>
      </w:r>
      <w:r w:rsidRPr="00594F2E">
        <w:rPr>
          <w:rFonts w:ascii="Times New Roman" w:eastAsia="Times New Roman" w:hAnsi="Times New Roman" w:cs="Times New Roman"/>
          <w:b/>
          <w:sz w:val="24"/>
          <w:szCs w:val="24"/>
          <w:lang w:eastAsia="el-GR"/>
        </w:rPr>
        <w:tab/>
      </w:r>
      <w:r w:rsidRPr="00594F2E">
        <w:rPr>
          <w:rFonts w:ascii="Times New Roman" w:eastAsia="Times New Roman" w:hAnsi="Times New Roman" w:cs="Times New Roman"/>
          <w:b/>
          <w:sz w:val="24"/>
          <w:szCs w:val="24"/>
          <w:lang w:eastAsia="el-GR"/>
        </w:rPr>
        <w:tab/>
      </w:r>
      <w:r w:rsidRPr="00594F2E">
        <w:rPr>
          <w:rFonts w:ascii="Times New Roman" w:eastAsia="Times New Roman" w:hAnsi="Times New Roman" w:cs="Times New Roman"/>
          <w:b/>
          <w:sz w:val="24"/>
          <w:szCs w:val="24"/>
          <w:lang w:eastAsia="el-GR"/>
        </w:rPr>
        <w:tab/>
      </w:r>
      <w:r w:rsidRPr="00594F2E">
        <w:rPr>
          <w:rFonts w:ascii="Times New Roman" w:eastAsia="Times New Roman" w:hAnsi="Times New Roman" w:cs="Times New Roman"/>
          <w:b/>
          <w:sz w:val="24"/>
          <w:szCs w:val="24"/>
          <w:lang w:eastAsia="el-GR"/>
        </w:rPr>
        <w:tab/>
      </w:r>
      <w:r w:rsidRPr="00594F2E">
        <w:rPr>
          <w:rFonts w:ascii="Times New Roman" w:eastAsia="Times New Roman" w:hAnsi="Times New Roman" w:cs="Times New Roman"/>
          <w:b/>
          <w:sz w:val="24"/>
          <w:szCs w:val="24"/>
          <w:lang w:eastAsia="el-GR"/>
        </w:rPr>
        <w:tab/>
      </w:r>
    </w:p>
    <w:p w14:paraId="09CC0583" w14:textId="0E61BBF6" w:rsidR="00D33892" w:rsidRPr="00594F2E" w:rsidRDefault="00D33892" w:rsidP="00D33892">
      <w:pPr>
        <w:spacing w:after="0" w:line="240" w:lineRule="auto"/>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 xml:space="preserve">Πληροφορίες: </w:t>
      </w:r>
      <w:r w:rsidR="0021144F">
        <w:rPr>
          <w:rFonts w:ascii="Times New Roman" w:eastAsia="Times New Roman" w:hAnsi="Times New Roman" w:cs="Times New Roman"/>
          <w:b/>
          <w:sz w:val="24"/>
          <w:szCs w:val="24"/>
          <w:lang w:eastAsia="el-GR"/>
        </w:rPr>
        <w:t xml:space="preserve">Αναστασία </w:t>
      </w:r>
      <w:proofErr w:type="spellStart"/>
      <w:r w:rsidR="0021144F">
        <w:rPr>
          <w:rFonts w:ascii="Times New Roman" w:eastAsia="Times New Roman" w:hAnsi="Times New Roman" w:cs="Times New Roman"/>
          <w:b/>
          <w:sz w:val="24"/>
          <w:szCs w:val="24"/>
          <w:lang w:eastAsia="el-GR"/>
        </w:rPr>
        <w:t>Γιαννακάκη</w:t>
      </w:r>
      <w:proofErr w:type="spellEnd"/>
      <w:r w:rsidRPr="00594F2E">
        <w:rPr>
          <w:rFonts w:ascii="Times New Roman" w:eastAsia="Times New Roman" w:hAnsi="Times New Roman" w:cs="Times New Roman"/>
          <w:b/>
          <w:sz w:val="24"/>
          <w:szCs w:val="24"/>
          <w:lang w:eastAsia="el-GR"/>
        </w:rPr>
        <w:tab/>
      </w:r>
      <w:r w:rsidRPr="00594F2E">
        <w:rPr>
          <w:rFonts w:ascii="Times New Roman" w:eastAsia="Times New Roman" w:hAnsi="Times New Roman" w:cs="Times New Roman"/>
          <w:b/>
          <w:sz w:val="24"/>
          <w:szCs w:val="24"/>
          <w:lang w:eastAsia="el-GR"/>
        </w:rPr>
        <w:tab/>
      </w:r>
      <w:r w:rsidRPr="00594F2E">
        <w:rPr>
          <w:rFonts w:ascii="Times New Roman" w:eastAsia="Times New Roman" w:hAnsi="Times New Roman" w:cs="Times New Roman"/>
          <w:b/>
          <w:sz w:val="24"/>
          <w:szCs w:val="24"/>
          <w:lang w:eastAsia="el-GR"/>
        </w:rPr>
        <w:tab/>
      </w:r>
      <w:r w:rsidRPr="00594F2E">
        <w:rPr>
          <w:rFonts w:ascii="Times New Roman" w:eastAsia="Times New Roman" w:hAnsi="Times New Roman" w:cs="Times New Roman"/>
          <w:b/>
          <w:sz w:val="24"/>
          <w:szCs w:val="24"/>
          <w:lang w:eastAsia="el-GR"/>
        </w:rPr>
        <w:tab/>
      </w:r>
      <w:r w:rsidRPr="00594F2E">
        <w:rPr>
          <w:rFonts w:ascii="Times New Roman" w:eastAsia="Times New Roman" w:hAnsi="Times New Roman" w:cs="Times New Roman"/>
          <w:b/>
          <w:sz w:val="24"/>
          <w:szCs w:val="24"/>
          <w:lang w:eastAsia="el-GR"/>
        </w:rPr>
        <w:tab/>
      </w:r>
      <w:r w:rsidRPr="00594F2E">
        <w:rPr>
          <w:rFonts w:ascii="Times New Roman" w:eastAsia="Times New Roman" w:hAnsi="Times New Roman" w:cs="Times New Roman"/>
          <w:b/>
          <w:sz w:val="24"/>
          <w:szCs w:val="24"/>
          <w:lang w:eastAsia="el-GR"/>
        </w:rPr>
        <w:tab/>
      </w:r>
    </w:p>
    <w:p w14:paraId="72FC19ED" w14:textId="77777777" w:rsidR="00D33892" w:rsidRPr="00594F2E" w:rsidRDefault="00D33892" w:rsidP="00D33892">
      <w:pPr>
        <w:spacing w:after="0" w:line="240" w:lineRule="auto"/>
        <w:rPr>
          <w:rFonts w:ascii="Times New Roman" w:eastAsia="Times New Roman" w:hAnsi="Times New Roman" w:cs="Times New Roman"/>
          <w:b/>
          <w:sz w:val="24"/>
          <w:szCs w:val="24"/>
          <w:lang w:val="en-US" w:eastAsia="el-GR"/>
        </w:rPr>
      </w:pPr>
      <w:r w:rsidRPr="00594F2E">
        <w:rPr>
          <w:rFonts w:ascii="Times New Roman" w:eastAsia="Times New Roman" w:hAnsi="Times New Roman" w:cs="Times New Roman"/>
          <w:b/>
          <w:sz w:val="24"/>
          <w:szCs w:val="24"/>
          <w:lang w:eastAsia="el-GR"/>
        </w:rPr>
        <w:t>Τηλέφωνο</w:t>
      </w:r>
      <w:r w:rsidRPr="00594F2E">
        <w:rPr>
          <w:rFonts w:ascii="Times New Roman" w:eastAsia="Times New Roman" w:hAnsi="Times New Roman" w:cs="Times New Roman"/>
          <w:b/>
          <w:sz w:val="24"/>
          <w:szCs w:val="24"/>
          <w:lang w:val="en-US" w:eastAsia="el-GR"/>
        </w:rPr>
        <w:t>: 2310 454453</w:t>
      </w:r>
    </w:p>
    <w:p w14:paraId="4C7B80CC" w14:textId="77777777" w:rsidR="00D33892" w:rsidRPr="00594F2E" w:rsidRDefault="00D33892" w:rsidP="00D33892">
      <w:pPr>
        <w:tabs>
          <w:tab w:val="left" w:pos="567"/>
        </w:tabs>
        <w:spacing w:after="0"/>
        <w:jc w:val="both"/>
        <w:rPr>
          <w:rFonts w:ascii="Times New Roman" w:eastAsia="Times New Roman" w:hAnsi="Times New Roman" w:cs="Times New Roman"/>
          <w:b/>
          <w:sz w:val="24"/>
          <w:szCs w:val="24"/>
          <w:lang w:val="en-US" w:eastAsia="el-GR"/>
        </w:rPr>
      </w:pPr>
      <w:r w:rsidRPr="00594F2E">
        <w:rPr>
          <w:rFonts w:ascii="Times New Roman" w:eastAsia="Times New Roman" w:hAnsi="Times New Roman" w:cs="Times New Roman"/>
          <w:b/>
          <w:sz w:val="24"/>
          <w:szCs w:val="24"/>
          <w:lang w:val="en-US" w:eastAsia="el-GR"/>
        </w:rPr>
        <w:t xml:space="preserve">fax: 2310 454485 </w:t>
      </w:r>
    </w:p>
    <w:p w14:paraId="3908FAEF" w14:textId="24A2BF0C" w:rsidR="00D33892" w:rsidRPr="00594F2E" w:rsidRDefault="00D33892" w:rsidP="00D33892">
      <w:pPr>
        <w:tabs>
          <w:tab w:val="left" w:pos="567"/>
        </w:tabs>
        <w:spacing w:after="0"/>
        <w:jc w:val="both"/>
        <w:rPr>
          <w:rFonts w:ascii="Times New Roman" w:eastAsia="Times New Roman" w:hAnsi="Times New Roman" w:cs="Times New Roman"/>
          <w:b/>
          <w:sz w:val="24"/>
          <w:szCs w:val="24"/>
          <w:lang w:val="en-US" w:eastAsia="el-GR"/>
        </w:rPr>
      </w:pPr>
      <w:r w:rsidRPr="00594F2E">
        <w:rPr>
          <w:rFonts w:ascii="Times New Roman" w:eastAsia="Times New Roman" w:hAnsi="Times New Roman" w:cs="Times New Roman"/>
          <w:b/>
          <w:sz w:val="24"/>
          <w:szCs w:val="24"/>
          <w:lang w:val="en-US" w:eastAsia="el-GR"/>
        </w:rPr>
        <w:t>email:</w:t>
      </w:r>
      <w:r w:rsidR="00C124A1" w:rsidRPr="00594F2E">
        <w:rPr>
          <w:rFonts w:ascii="Times New Roman" w:eastAsia="Times New Roman" w:hAnsi="Times New Roman" w:cs="Times New Roman"/>
          <w:b/>
          <w:sz w:val="24"/>
          <w:szCs w:val="24"/>
          <w:lang w:val="en-US" w:eastAsia="el-GR"/>
        </w:rPr>
        <w:t xml:space="preserve"> </w:t>
      </w:r>
      <w:r w:rsidR="009576B8" w:rsidRPr="00594F2E">
        <w:rPr>
          <w:rFonts w:ascii="Times New Roman" w:eastAsia="Times New Roman" w:hAnsi="Times New Roman" w:cs="Times New Roman"/>
          <w:b/>
          <w:sz w:val="24"/>
          <w:szCs w:val="24"/>
          <w:lang w:val="en-US" w:eastAsia="el-GR"/>
        </w:rPr>
        <w:t>asep</w:t>
      </w:r>
      <w:r w:rsidR="00C124A1" w:rsidRPr="00594F2E">
        <w:rPr>
          <w:rFonts w:ascii="Times New Roman" w:eastAsia="Times New Roman" w:hAnsi="Times New Roman" w:cs="Times New Roman"/>
          <w:b/>
          <w:sz w:val="24"/>
          <w:szCs w:val="24"/>
          <w:lang w:val="en-US" w:eastAsia="el-GR"/>
        </w:rPr>
        <w:t>@detek.gr</w:t>
      </w:r>
      <w:r w:rsidRPr="00594F2E">
        <w:rPr>
          <w:rFonts w:ascii="Times New Roman" w:eastAsia="Times New Roman" w:hAnsi="Times New Roman" w:cs="Times New Roman"/>
          <w:b/>
          <w:sz w:val="24"/>
          <w:szCs w:val="24"/>
          <w:lang w:val="en-US" w:eastAsia="el-GR"/>
        </w:rPr>
        <w:tab/>
      </w:r>
      <w:r w:rsidRPr="00594F2E">
        <w:rPr>
          <w:rFonts w:ascii="Times New Roman" w:eastAsia="Times New Roman" w:hAnsi="Times New Roman" w:cs="Times New Roman"/>
          <w:b/>
          <w:sz w:val="24"/>
          <w:szCs w:val="24"/>
          <w:lang w:val="en-US" w:eastAsia="el-GR"/>
        </w:rPr>
        <w:tab/>
      </w:r>
      <w:r w:rsidRPr="00594F2E">
        <w:rPr>
          <w:rFonts w:ascii="Times New Roman" w:eastAsia="Times New Roman" w:hAnsi="Times New Roman" w:cs="Times New Roman"/>
          <w:b/>
          <w:sz w:val="24"/>
          <w:szCs w:val="24"/>
          <w:lang w:val="en-US" w:eastAsia="el-GR"/>
        </w:rPr>
        <w:tab/>
      </w:r>
      <w:r w:rsidRPr="00594F2E">
        <w:rPr>
          <w:rFonts w:ascii="Times New Roman" w:eastAsia="Times New Roman" w:hAnsi="Times New Roman" w:cs="Times New Roman"/>
          <w:b/>
          <w:sz w:val="24"/>
          <w:szCs w:val="24"/>
          <w:lang w:val="en-US" w:eastAsia="el-GR"/>
        </w:rPr>
        <w:tab/>
      </w:r>
      <w:r w:rsidRPr="00594F2E">
        <w:rPr>
          <w:rFonts w:ascii="Times New Roman" w:eastAsia="Times New Roman" w:hAnsi="Times New Roman" w:cs="Times New Roman"/>
          <w:b/>
          <w:sz w:val="24"/>
          <w:szCs w:val="24"/>
          <w:lang w:val="en-US" w:eastAsia="el-GR"/>
        </w:rPr>
        <w:tab/>
      </w:r>
      <w:r w:rsidRPr="00594F2E">
        <w:rPr>
          <w:rFonts w:ascii="Times New Roman" w:eastAsia="Times New Roman" w:hAnsi="Times New Roman" w:cs="Times New Roman"/>
          <w:b/>
          <w:sz w:val="24"/>
          <w:szCs w:val="24"/>
          <w:lang w:val="en-US" w:eastAsia="el-GR"/>
        </w:rPr>
        <w:tab/>
      </w:r>
      <w:r w:rsidRPr="00594F2E">
        <w:rPr>
          <w:rFonts w:ascii="Times New Roman" w:eastAsia="Times New Roman" w:hAnsi="Times New Roman" w:cs="Times New Roman"/>
          <w:b/>
          <w:sz w:val="24"/>
          <w:szCs w:val="24"/>
          <w:lang w:val="en-US" w:eastAsia="el-GR"/>
        </w:rPr>
        <w:tab/>
      </w:r>
    </w:p>
    <w:p w14:paraId="5869333B" w14:textId="77777777" w:rsidR="00B24C93" w:rsidRPr="00594F2E" w:rsidRDefault="00B24C93" w:rsidP="00B24C93">
      <w:pPr>
        <w:suppressAutoHyphens/>
        <w:spacing w:after="0" w:line="360" w:lineRule="auto"/>
        <w:jc w:val="center"/>
        <w:rPr>
          <w:rFonts w:ascii="Times New Roman" w:eastAsia="Arial Unicode MS" w:hAnsi="Times New Roman" w:cs="Times New Roman"/>
          <w:b/>
          <w:kern w:val="1"/>
          <w:sz w:val="28"/>
          <w:szCs w:val="28"/>
          <w:u w:val="single"/>
          <w:lang w:val="en-US" w:eastAsia="zh-CN" w:bidi="hi-IN"/>
        </w:rPr>
      </w:pPr>
    </w:p>
    <w:p w14:paraId="02D0E36E" w14:textId="01F9A5E8" w:rsidR="00C85E78" w:rsidRPr="00605BD4" w:rsidRDefault="00C85E78" w:rsidP="00B24C93">
      <w:pPr>
        <w:suppressAutoHyphens/>
        <w:spacing w:after="0"/>
        <w:jc w:val="center"/>
        <w:rPr>
          <w:rFonts w:ascii="Times New Roman" w:eastAsia="Arial Unicode MS" w:hAnsi="Times New Roman" w:cs="Times New Roman"/>
          <w:b/>
          <w:kern w:val="1"/>
          <w:sz w:val="28"/>
          <w:szCs w:val="28"/>
          <w:u w:val="single"/>
          <w:lang w:val="en-US" w:eastAsia="zh-CN" w:bidi="hi-IN"/>
        </w:rPr>
      </w:pPr>
    </w:p>
    <w:p w14:paraId="4706DA54" w14:textId="04B9595A" w:rsidR="00B24C93" w:rsidRPr="00336987" w:rsidRDefault="00D33892" w:rsidP="00B24C93">
      <w:pPr>
        <w:suppressAutoHyphens/>
        <w:spacing w:after="0"/>
        <w:jc w:val="center"/>
        <w:rPr>
          <w:rFonts w:ascii="Times New Roman" w:eastAsia="Arial Unicode MS" w:hAnsi="Times New Roman" w:cs="Times New Roman"/>
          <w:b/>
          <w:kern w:val="1"/>
          <w:sz w:val="28"/>
          <w:szCs w:val="28"/>
          <w:u w:val="single"/>
          <w:lang w:eastAsia="zh-CN" w:bidi="hi-IN"/>
        </w:rPr>
      </w:pPr>
      <w:r w:rsidRPr="00594F2E">
        <w:rPr>
          <w:rFonts w:ascii="Times New Roman" w:eastAsia="Arial Unicode MS" w:hAnsi="Times New Roman" w:cs="Times New Roman"/>
          <w:b/>
          <w:kern w:val="1"/>
          <w:sz w:val="28"/>
          <w:szCs w:val="28"/>
          <w:u w:val="single"/>
          <w:lang w:eastAsia="zh-CN" w:bidi="hi-IN"/>
        </w:rPr>
        <w:t xml:space="preserve">ΑΝΑΚΟΙΝΩΣΗ υπ' </w:t>
      </w:r>
      <w:proofErr w:type="spellStart"/>
      <w:r w:rsidRPr="00594F2E">
        <w:rPr>
          <w:rFonts w:ascii="Times New Roman" w:eastAsia="Arial Unicode MS" w:hAnsi="Times New Roman" w:cs="Times New Roman"/>
          <w:b/>
          <w:kern w:val="1"/>
          <w:sz w:val="28"/>
          <w:szCs w:val="28"/>
          <w:u w:val="single"/>
          <w:lang w:eastAsia="zh-CN" w:bidi="hi-IN"/>
        </w:rPr>
        <w:t>αριθμ</w:t>
      </w:r>
      <w:proofErr w:type="spellEnd"/>
      <w:r w:rsidRPr="00594F2E">
        <w:rPr>
          <w:rFonts w:ascii="Times New Roman" w:eastAsia="Arial Unicode MS" w:hAnsi="Times New Roman" w:cs="Times New Roman"/>
          <w:b/>
          <w:kern w:val="1"/>
          <w:sz w:val="28"/>
          <w:szCs w:val="28"/>
          <w:u w:val="single"/>
          <w:lang w:eastAsia="zh-CN" w:bidi="hi-IN"/>
        </w:rPr>
        <w:t xml:space="preserve">. ΣΟΧ    </w:t>
      </w:r>
      <w:r w:rsidR="0027714D" w:rsidRPr="00557F32">
        <w:rPr>
          <w:rFonts w:ascii="Times New Roman" w:eastAsia="Arial Unicode MS" w:hAnsi="Times New Roman" w:cs="Times New Roman"/>
          <w:b/>
          <w:kern w:val="1"/>
          <w:sz w:val="28"/>
          <w:szCs w:val="28"/>
          <w:u w:val="single"/>
          <w:lang w:eastAsia="zh-CN" w:bidi="hi-IN"/>
        </w:rPr>
        <w:t>1</w:t>
      </w:r>
      <w:r w:rsidR="009576B8" w:rsidRPr="00594F2E">
        <w:rPr>
          <w:rFonts w:ascii="Times New Roman" w:eastAsia="Arial Unicode MS" w:hAnsi="Times New Roman" w:cs="Times New Roman"/>
          <w:b/>
          <w:kern w:val="1"/>
          <w:sz w:val="28"/>
          <w:szCs w:val="28"/>
          <w:u w:val="single"/>
          <w:lang w:eastAsia="zh-CN" w:bidi="hi-IN"/>
        </w:rPr>
        <w:t>/202</w:t>
      </w:r>
      <w:r w:rsidR="0027714D" w:rsidRPr="00557F32">
        <w:rPr>
          <w:rFonts w:ascii="Times New Roman" w:eastAsia="Arial Unicode MS" w:hAnsi="Times New Roman" w:cs="Times New Roman"/>
          <w:b/>
          <w:kern w:val="1"/>
          <w:sz w:val="28"/>
          <w:szCs w:val="28"/>
          <w:u w:val="single"/>
          <w:lang w:eastAsia="zh-CN" w:bidi="hi-IN"/>
        </w:rPr>
        <w:t>2</w:t>
      </w:r>
    </w:p>
    <w:p w14:paraId="1BEE7788" w14:textId="77777777" w:rsidR="00D147A9" w:rsidRPr="00336987" w:rsidRDefault="00D147A9" w:rsidP="00B24C93">
      <w:pPr>
        <w:suppressAutoHyphens/>
        <w:spacing w:after="0"/>
        <w:jc w:val="center"/>
        <w:rPr>
          <w:rFonts w:ascii="Times New Roman" w:eastAsia="Arial Unicode MS" w:hAnsi="Times New Roman" w:cs="Times New Roman"/>
          <w:b/>
          <w:kern w:val="1"/>
          <w:sz w:val="28"/>
          <w:szCs w:val="28"/>
          <w:u w:val="single"/>
          <w:lang w:eastAsia="zh-CN" w:bidi="hi-IN"/>
        </w:rPr>
      </w:pPr>
    </w:p>
    <w:p w14:paraId="31DE3F28" w14:textId="5B5EA192" w:rsidR="00B24C93" w:rsidRPr="00594F2E" w:rsidRDefault="00B24C93" w:rsidP="00B24C93">
      <w:pPr>
        <w:suppressAutoHyphens/>
        <w:spacing w:after="0"/>
        <w:jc w:val="center"/>
        <w:rPr>
          <w:rFonts w:ascii="Times New Roman" w:eastAsia="Arial Unicode MS" w:hAnsi="Times New Roman" w:cs="Times New Roman"/>
          <w:b/>
          <w:kern w:val="1"/>
          <w:sz w:val="28"/>
          <w:szCs w:val="28"/>
          <w:lang w:eastAsia="zh-CN" w:bidi="hi-IN"/>
        </w:rPr>
      </w:pPr>
      <w:r w:rsidRPr="00594F2E">
        <w:rPr>
          <w:rFonts w:ascii="Times New Roman" w:eastAsia="Arial Unicode MS" w:hAnsi="Times New Roman" w:cs="Times New Roman"/>
          <w:b/>
          <w:kern w:val="1"/>
          <w:sz w:val="28"/>
          <w:szCs w:val="28"/>
          <w:lang w:eastAsia="zh-CN" w:bidi="hi-IN"/>
        </w:rPr>
        <w:t xml:space="preserve">για την πρόσληψη προσωπικού με </w:t>
      </w:r>
      <w:r w:rsidR="00D33892" w:rsidRPr="00594F2E">
        <w:rPr>
          <w:rFonts w:ascii="Times New Roman" w:eastAsia="Arial Unicode MS" w:hAnsi="Times New Roman" w:cs="Times New Roman"/>
          <w:b/>
          <w:kern w:val="1"/>
          <w:sz w:val="28"/>
          <w:szCs w:val="28"/>
          <w:lang w:eastAsia="zh-CN" w:bidi="hi-IN"/>
        </w:rPr>
        <w:t xml:space="preserve">σύναψη </w:t>
      </w:r>
    </w:p>
    <w:p w14:paraId="2457EFCD" w14:textId="3629AD49" w:rsidR="00D33892" w:rsidRPr="00594F2E" w:rsidRDefault="00D33892" w:rsidP="00B24C93">
      <w:pPr>
        <w:suppressAutoHyphens/>
        <w:spacing w:after="0"/>
        <w:jc w:val="center"/>
        <w:rPr>
          <w:rFonts w:ascii="Times New Roman" w:eastAsia="Arial Unicode MS" w:hAnsi="Times New Roman" w:cs="Times New Roman"/>
          <w:b/>
          <w:kern w:val="1"/>
          <w:sz w:val="28"/>
          <w:szCs w:val="28"/>
          <w:u w:val="single"/>
          <w:lang w:eastAsia="zh-CN" w:bidi="hi-IN"/>
        </w:rPr>
      </w:pPr>
      <w:r w:rsidRPr="00594F2E">
        <w:rPr>
          <w:rFonts w:ascii="Times New Roman" w:eastAsia="Arial Unicode MS" w:hAnsi="Times New Roman" w:cs="Times New Roman"/>
          <w:b/>
          <w:kern w:val="1"/>
          <w:sz w:val="28"/>
          <w:szCs w:val="28"/>
          <w:lang w:eastAsia="zh-CN" w:bidi="hi-IN"/>
        </w:rPr>
        <w:t>ΣΥΜΒΑΣΗΣ ΕΡΓΑΣΙΑΣ ΟΡΙΣΜΕΝΟΥ ΧΡΟΝΟΥ</w:t>
      </w:r>
    </w:p>
    <w:p w14:paraId="5C9757E6" w14:textId="77777777" w:rsidR="00D33892" w:rsidRPr="00594F2E" w:rsidRDefault="00D33892" w:rsidP="00D33892">
      <w:pPr>
        <w:tabs>
          <w:tab w:val="left" w:pos="0"/>
          <w:tab w:val="left" w:pos="567"/>
        </w:tabs>
        <w:spacing w:before="240" w:after="0" w:line="240" w:lineRule="auto"/>
        <w:ind w:firstLine="425"/>
        <w:jc w:val="center"/>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Η ΔΗΜΟΤΙΚΗ ΕΜΠΟΡΙΚΗ ΤΟΥΡΙΣΤΙΚΗ ΕΠΙΧΕΙΡΗΣΗ ΚΑΛΑΜΑΡΙΑΣ ΑΕ ΟΤΑ</w:t>
      </w:r>
    </w:p>
    <w:p w14:paraId="3513F6E2" w14:textId="77777777" w:rsidR="00D33892" w:rsidRPr="00336987" w:rsidRDefault="00D33892" w:rsidP="00D33892">
      <w:pPr>
        <w:tabs>
          <w:tab w:val="left" w:pos="0"/>
          <w:tab w:val="left" w:pos="567"/>
        </w:tabs>
        <w:spacing w:after="0"/>
        <w:ind w:firstLine="426"/>
        <w:jc w:val="center"/>
        <w:rPr>
          <w:rFonts w:ascii="Times New Roman" w:eastAsia="Times New Roman" w:hAnsi="Times New Roman" w:cs="Times New Roman"/>
          <w:b/>
          <w:sz w:val="28"/>
          <w:szCs w:val="28"/>
          <w:lang w:eastAsia="el-GR"/>
        </w:rPr>
      </w:pPr>
    </w:p>
    <w:p w14:paraId="2405EBF1" w14:textId="77777777" w:rsidR="00D147A9" w:rsidRPr="00336987" w:rsidRDefault="00D147A9" w:rsidP="00D33892">
      <w:pPr>
        <w:tabs>
          <w:tab w:val="left" w:pos="0"/>
          <w:tab w:val="left" w:pos="567"/>
        </w:tabs>
        <w:spacing w:after="0"/>
        <w:ind w:firstLine="426"/>
        <w:jc w:val="center"/>
        <w:rPr>
          <w:rFonts w:ascii="Times New Roman" w:eastAsia="Times New Roman" w:hAnsi="Times New Roman" w:cs="Times New Roman"/>
          <w:b/>
          <w:sz w:val="28"/>
          <w:szCs w:val="28"/>
          <w:lang w:eastAsia="el-GR"/>
        </w:rPr>
      </w:pPr>
    </w:p>
    <w:p w14:paraId="07308D4C" w14:textId="77777777" w:rsidR="00D147A9" w:rsidRPr="00D147A9" w:rsidRDefault="00D147A9" w:rsidP="00D147A9">
      <w:pPr>
        <w:tabs>
          <w:tab w:val="left" w:pos="0"/>
          <w:tab w:val="left" w:pos="567"/>
        </w:tabs>
        <w:spacing w:line="360" w:lineRule="auto"/>
        <w:jc w:val="both"/>
        <w:rPr>
          <w:rFonts w:ascii="Times New Roman" w:hAnsi="Times New Roman" w:cs="Times New Roman"/>
          <w:b/>
          <w:szCs w:val="24"/>
        </w:rPr>
      </w:pPr>
      <w:r w:rsidRPr="00D147A9">
        <w:rPr>
          <w:rFonts w:ascii="Times New Roman" w:hAnsi="Times New Roman" w:cs="Times New Roman"/>
          <w:b/>
          <w:bCs/>
          <w:szCs w:val="24"/>
        </w:rPr>
        <w:t xml:space="preserve">   </w:t>
      </w:r>
      <w:r w:rsidRPr="00D147A9">
        <w:rPr>
          <w:rFonts w:ascii="Times New Roman" w:hAnsi="Times New Roman" w:cs="Times New Roman"/>
          <w:b/>
          <w:szCs w:val="24"/>
        </w:rPr>
        <w:t>Έχοντας υπόψη:</w:t>
      </w:r>
    </w:p>
    <w:p w14:paraId="362A50E6" w14:textId="77777777" w:rsidR="00D147A9" w:rsidRPr="00D147A9" w:rsidRDefault="00D147A9" w:rsidP="00D147A9">
      <w:pPr>
        <w:numPr>
          <w:ilvl w:val="0"/>
          <w:numId w:val="1"/>
        </w:numPr>
        <w:tabs>
          <w:tab w:val="clear" w:pos="425"/>
          <w:tab w:val="num" w:pos="0"/>
        </w:tabs>
        <w:spacing w:after="0" w:line="360" w:lineRule="auto"/>
        <w:contextualSpacing/>
        <w:jc w:val="both"/>
        <w:rPr>
          <w:rFonts w:ascii="Times New Roman" w:hAnsi="Times New Roman" w:cs="Times New Roman"/>
          <w:sz w:val="24"/>
          <w:szCs w:val="24"/>
          <w:highlight w:val="cyan"/>
        </w:rPr>
      </w:pPr>
      <w:r w:rsidRPr="00D147A9">
        <w:rPr>
          <w:rFonts w:ascii="Times New Roman" w:hAnsi="Times New Roman" w:cs="Times New Roman"/>
          <w:sz w:val="24"/>
          <w:szCs w:val="24"/>
        </w:rPr>
        <w:t>Τις διατάξεις των άρθρων 37 έως και 42 του Ν. 4765/2021</w:t>
      </w:r>
      <w:r w:rsidRPr="00D147A9">
        <w:rPr>
          <w:rFonts w:ascii="Times New Roman" w:hAnsi="Times New Roman" w:cs="Times New Roman"/>
          <w:b/>
          <w:sz w:val="24"/>
          <w:szCs w:val="24"/>
        </w:rPr>
        <w:t xml:space="preserve"> </w:t>
      </w:r>
      <w:r w:rsidRPr="00D147A9">
        <w:rPr>
          <w:rFonts w:ascii="Times New Roman" w:hAnsi="Times New Roman" w:cs="Times New Roman"/>
          <w:sz w:val="24"/>
          <w:szCs w:val="24"/>
        </w:rPr>
        <w:t>«Εκσυγχρονισμός του συστήματος προσλήψεων στον δημόσιο τομέα και ενίσχυση του Ανώτατου Συμβουλίου Επιλογής Προσωπικού (Α.Σ.Ε.Π.) και λοιπές διατάξεις» (ΦΕΚ 6/τ.Α΄/15-1-2021), όπως ισχύει.</w:t>
      </w:r>
    </w:p>
    <w:p w14:paraId="106E54F5" w14:textId="77777777" w:rsidR="00D147A9" w:rsidRPr="00D147A9" w:rsidRDefault="00D147A9" w:rsidP="00D147A9">
      <w:pPr>
        <w:numPr>
          <w:ilvl w:val="0"/>
          <w:numId w:val="1"/>
        </w:numPr>
        <w:spacing w:after="0" w:line="360" w:lineRule="auto"/>
        <w:jc w:val="both"/>
        <w:rPr>
          <w:rFonts w:ascii="Times New Roman" w:hAnsi="Times New Roman" w:cs="Times New Roman"/>
          <w:sz w:val="24"/>
          <w:szCs w:val="24"/>
        </w:rPr>
      </w:pPr>
      <w:r w:rsidRPr="00D147A9">
        <w:rPr>
          <w:rFonts w:ascii="Times New Roman" w:hAnsi="Times New Roman" w:cs="Times New Roman"/>
          <w:sz w:val="24"/>
          <w:szCs w:val="24"/>
        </w:rPr>
        <w:t xml:space="preserve">Τις διατάξεις του Ν. 3852/2010 «Νέα Αρχιτεκτονική της Αυτοδιοίκησης και της Αποκεντρωμένης Διοίκησης- Πρόγραμμα Καλλικράτης» </w:t>
      </w:r>
      <w:r w:rsidRPr="00D147A9">
        <w:rPr>
          <w:rFonts w:ascii="Times New Roman" w:hAnsi="Times New Roman" w:cs="Times New Roman"/>
          <w:sz w:val="24"/>
          <w:szCs w:val="24"/>
          <w:lang w:eastAsia="ar-SA"/>
        </w:rPr>
        <w:t xml:space="preserve">(ΦΕΚ 87/τ.Α΄/7-6-2010), </w:t>
      </w:r>
      <w:r w:rsidRPr="00D147A9">
        <w:rPr>
          <w:rFonts w:ascii="Times New Roman" w:hAnsi="Times New Roman" w:cs="Times New Roman"/>
          <w:sz w:val="24"/>
          <w:szCs w:val="24"/>
        </w:rPr>
        <w:t>όπως έχουν τροποποιηθεί και ισχύουν.</w:t>
      </w:r>
    </w:p>
    <w:p w14:paraId="73BE06D4" w14:textId="77777777" w:rsidR="00D147A9" w:rsidRPr="00D147A9" w:rsidRDefault="00D147A9" w:rsidP="00D147A9">
      <w:pPr>
        <w:numPr>
          <w:ilvl w:val="0"/>
          <w:numId w:val="1"/>
        </w:numPr>
        <w:spacing w:after="0" w:line="360" w:lineRule="auto"/>
        <w:jc w:val="both"/>
        <w:rPr>
          <w:rFonts w:ascii="Times New Roman" w:hAnsi="Times New Roman" w:cs="Times New Roman"/>
          <w:sz w:val="24"/>
          <w:szCs w:val="24"/>
        </w:rPr>
      </w:pPr>
      <w:r w:rsidRPr="00D147A9">
        <w:rPr>
          <w:rFonts w:ascii="Times New Roman" w:hAnsi="Times New Roman" w:cs="Times New Roman"/>
          <w:sz w:val="24"/>
          <w:szCs w:val="24"/>
        </w:rPr>
        <w:t>Τις διατάξεις του άρθρου 107 του Ν. 4483/2017 (ΦΕΚ 107/τ.Α΄/31-7-2017) με τις οποίες αντικαταστάθηκαν οι όμοιες του άρθρου 12 παρ. 14 του Ν. 4071/2012 (Α΄85), όπως ισχύει.</w:t>
      </w:r>
    </w:p>
    <w:p w14:paraId="5C18EC53" w14:textId="77777777" w:rsidR="00D147A9" w:rsidRPr="00D147A9" w:rsidRDefault="00D147A9" w:rsidP="00D147A9">
      <w:pPr>
        <w:numPr>
          <w:ilvl w:val="0"/>
          <w:numId w:val="1"/>
        </w:numPr>
        <w:spacing w:after="0" w:line="360" w:lineRule="auto"/>
        <w:jc w:val="both"/>
        <w:rPr>
          <w:rFonts w:ascii="Times New Roman" w:hAnsi="Times New Roman" w:cs="Times New Roman"/>
          <w:sz w:val="24"/>
          <w:szCs w:val="24"/>
        </w:rPr>
      </w:pPr>
      <w:r w:rsidRPr="00D147A9">
        <w:rPr>
          <w:rFonts w:ascii="Times New Roman" w:hAnsi="Times New Roman" w:cs="Times New Roman"/>
          <w:sz w:val="24"/>
          <w:szCs w:val="24"/>
        </w:rPr>
        <w:t>Τις διατάξεις του άρθρου δεύτερου του Ν.4528/2018 «Κύρωση Σύμβασης για τη λειτουργία του Ελληνικού Ινστιτούτου Παστέρ και άλλες διατάξεις» (ΦΕΚ 50/τ. Α΄/16-3-2018).</w:t>
      </w:r>
    </w:p>
    <w:p w14:paraId="432F08FD" w14:textId="77777777" w:rsidR="00D147A9" w:rsidRPr="00D147A9" w:rsidRDefault="00D147A9" w:rsidP="00D147A9">
      <w:pPr>
        <w:numPr>
          <w:ilvl w:val="0"/>
          <w:numId w:val="1"/>
        </w:numPr>
        <w:spacing w:after="0" w:line="360" w:lineRule="auto"/>
        <w:jc w:val="both"/>
        <w:rPr>
          <w:rFonts w:ascii="Times New Roman" w:hAnsi="Times New Roman" w:cs="Times New Roman"/>
          <w:sz w:val="24"/>
          <w:szCs w:val="24"/>
        </w:rPr>
      </w:pPr>
      <w:r w:rsidRPr="00D147A9">
        <w:rPr>
          <w:rFonts w:ascii="Times New Roman" w:hAnsi="Times New Roman" w:cs="Times New Roman"/>
          <w:sz w:val="24"/>
          <w:szCs w:val="24"/>
        </w:rPr>
        <w:t>Τις διατάξεις του άρθρου 186 του Ν. 4635/2019 «Επενδύω στην Ελλάδα και άλλες διατάξεις» (ΦΕΚ 167/τ. Α΄/30-10-2019), όπως ισχύει.</w:t>
      </w:r>
    </w:p>
    <w:p w14:paraId="7E78ADC5" w14:textId="77777777" w:rsidR="00D147A9" w:rsidRPr="00D147A9" w:rsidRDefault="00D147A9" w:rsidP="00D147A9">
      <w:pPr>
        <w:pStyle w:val="a9"/>
        <w:numPr>
          <w:ilvl w:val="0"/>
          <w:numId w:val="1"/>
        </w:numPr>
        <w:tabs>
          <w:tab w:val="clear" w:pos="425"/>
          <w:tab w:val="num" w:pos="0"/>
        </w:tabs>
        <w:spacing w:after="0" w:line="360" w:lineRule="auto"/>
        <w:ind w:left="0"/>
        <w:jc w:val="both"/>
        <w:rPr>
          <w:rFonts w:ascii="Times New Roman" w:hAnsi="Times New Roman" w:cs="Times New Roman"/>
          <w:sz w:val="24"/>
          <w:szCs w:val="24"/>
        </w:rPr>
      </w:pPr>
      <w:r w:rsidRPr="00D147A9">
        <w:rPr>
          <w:rFonts w:ascii="Times New Roman" w:hAnsi="Times New Roman" w:cs="Times New Roman"/>
          <w:sz w:val="24"/>
          <w:szCs w:val="24"/>
        </w:rPr>
        <w:lastRenderedPageBreak/>
        <w:t>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τις διατάξεις του νόμου του Ελληνικού Κοινοβουλίου 4624/2019 (ΦΕΚ 137/Α΄)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3BA0096" w14:textId="2B67C937" w:rsidR="00484F15" w:rsidRPr="00D147A9" w:rsidRDefault="00D147A9" w:rsidP="00D147A9">
      <w:pPr>
        <w:numPr>
          <w:ilvl w:val="0"/>
          <w:numId w:val="1"/>
        </w:numPr>
        <w:suppressAutoHyphens/>
        <w:spacing w:after="0" w:line="360" w:lineRule="auto"/>
        <w:ind w:left="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Την υπ’ αριθ</w:t>
      </w:r>
      <w:r w:rsidR="00484F15" w:rsidRPr="00D147A9">
        <w:rPr>
          <w:rFonts w:ascii="Times New Roman" w:eastAsia="Times New Roman" w:hAnsi="Times New Roman" w:cs="Times New Roman"/>
          <w:sz w:val="24"/>
          <w:szCs w:val="24"/>
          <w:lang w:eastAsia="el-GR"/>
        </w:rPr>
        <w:t xml:space="preserve">. </w:t>
      </w:r>
      <w:r w:rsidR="0027714D" w:rsidRPr="00D147A9">
        <w:rPr>
          <w:rFonts w:ascii="Times New Roman" w:eastAsia="Times New Roman" w:hAnsi="Times New Roman" w:cs="Times New Roman"/>
          <w:sz w:val="24"/>
          <w:szCs w:val="24"/>
          <w:lang w:eastAsia="el-GR"/>
        </w:rPr>
        <w:t>35/179/</w:t>
      </w:r>
      <w:r w:rsidRPr="00D147A9">
        <w:rPr>
          <w:rFonts w:ascii="Times New Roman" w:eastAsia="Times New Roman" w:hAnsi="Times New Roman" w:cs="Times New Roman"/>
          <w:sz w:val="24"/>
          <w:szCs w:val="24"/>
          <w:lang w:eastAsia="el-GR"/>
        </w:rPr>
        <w:t>11-10-</w:t>
      </w:r>
      <w:r w:rsidR="0027714D" w:rsidRPr="00D147A9">
        <w:rPr>
          <w:rFonts w:ascii="Times New Roman" w:eastAsia="Times New Roman" w:hAnsi="Times New Roman" w:cs="Times New Roman"/>
          <w:sz w:val="24"/>
          <w:szCs w:val="24"/>
          <w:lang w:eastAsia="el-GR"/>
        </w:rPr>
        <w:t>20</w:t>
      </w:r>
      <w:r w:rsidR="00446F58" w:rsidRPr="00D147A9">
        <w:rPr>
          <w:rFonts w:ascii="Times New Roman" w:eastAsia="Times New Roman" w:hAnsi="Times New Roman" w:cs="Times New Roman"/>
          <w:sz w:val="24"/>
          <w:szCs w:val="24"/>
          <w:lang w:eastAsia="el-GR"/>
        </w:rPr>
        <w:t>2</w:t>
      </w:r>
      <w:r w:rsidR="0027714D" w:rsidRPr="00D147A9">
        <w:rPr>
          <w:rFonts w:ascii="Times New Roman" w:eastAsia="Times New Roman" w:hAnsi="Times New Roman" w:cs="Times New Roman"/>
          <w:sz w:val="24"/>
          <w:szCs w:val="24"/>
          <w:lang w:eastAsia="el-GR"/>
        </w:rPr>
        <w:t>1</w:t>
      </w:r>
      <w:r w:rsidR="00484F15" w:rsidRPr="00D147A9">
        <w:rPr>
          <w:rFonts w:ascii="Times New Roman" w:eastAsia="Times New Roman" w:hAnsi="Times New Roman" w:cs="Times New Roman"/>
          <w:sz w:val="24"/>
          <w:szCs w:val="24"/>
          <w:lang w:eastAsia="el-GR"/>
        </w:rPr>
        <w:t xml:space="preserve"> απόφαση του Διοικητικού Συμβουλίου της Δημοτικής-Εμπορικής - Τουριστικής Επιχείρησης Καλαμαριάς Ανώνυμη Εταιρεία Ο.Τ.Α. (ΔΕTEK AE ΟΤΑ) με θέμα: «Προγραμματισμός προσλήψεων ιδιωτικού δικαίου ορισμένου χρόνου, με κάλυψη της δαπάνης υπό τη μορφή αντιτίμου (άρθρου 48, νόμος 4325/2015) έτους 2021».</w:t>
      </w:r>
    </w:p>
    <w:p w14:paraId="21B56C16" w14:textId="479EFA81" w:rsidR="00484F15" w:rsidRPr="00D147A9" w:rsidRDefault="00484F15" w:rsidP="00484F15">
      <w:pPr>
        <w:numPr>
          <w:ilvl w:val="0"/>
          <w:numId w:val="1"/>
        </w:numPr>
        <w:suppressAutoHyphens/>
        <w:spacing w:after="0" w:line="360" w:lineRule="auto"/>
        <w:ind w:left="0"/>
        <w:jc w:val="both"/>
        <w:rPr>
          <w:rFonts w:ascii="Times New Roman" w:eastAsia="Times New Roman" w:hAnsi="Times New Roman" w:cs="Times New Roman"/>
          <w:sz w:val="24"/>
          <w:szCs w:val="24"/>
          <w:lang w:eastAsia="el-GR"/>
        </w:rPr>
      </w:pPr>
      <w:r w:rsidRPr="00D147A9">
        <w:rPr>
          <w:rFonts w:ascii="Times New Roman" w:eastAsia="Times New Roman" w:hAnsi="Times New Roman" w:cs="Times New Roman"/>
          <w:sz w:val="24"/>
          <w:szCs w:val="24"/>
          <w:lang w:eastAsia="el-GR"/>
        </w:rPr>
        <w:t xml:space="preserve">Το υπ’ αριθ. </w:t>
      </w:r>
      <w:proofErr w:type="spellStart"/>
      <w:r w:rsidRPr="00D147A9">
        <w:rPr>
          <w:rFonts w:ascii="Times New Roman" w:eastAsia="Times New Roman" w:hAnsi="Times New Roman" w:cs="Times New Roman"/>
          <w:sz w:val="24"/>
          <w:szCs w:val="24"/>
          <w:lang w:eastAsia="el-GR"/>
        </w:rPr>
        <w:t>πρωτ</w:t>
      </w:r>
      <w:proofErr w:type="spellEnd"/>
      <w:r w:rsidRPr="00D147A9">
        <w:rPr>
          <w:rFonts w:ascii="Times New Roman" w:eastAsia="Times New Roman" w:hAnsi="Times New Roman" w:cs="Times New Roman"/>
          <w:sz w:val="24"/>
          <w:szCs w:val="24"/>
          <w:lang w:eastAsia="el-GR"/>
        </w:rPr>
        <w:t xml:space="preserve">. </w:t>
      </w:r>
      <w:r w:rsidR="000B60D1" w:rsidRPr="00D147A9">
        <w:rPr>
          <w:rFonts w:ascii="Times New Roman" w:eastAsia="Times New Roman" w:hAnsi="Times New Roman" w:cs="Times New Roman"/>
          <w:sz w:val="24"/>
          <w:szCs w:val="24"/>
          <w:lang w:eastAsia="el-GR"/>
        </w:rPr>
        <w:t xml:space="preserve">266118/08-11-2021 </w:t>
      </w:r>
      <w:r w:rsidRPr="00D147A9">
        <w:rPr>
          <w:rFonts w:ascii="Times New Roman" w:eastAsia="Times New Roman" w:hAnsi="Times New Roman" w:cs="Times New Roman"/>
          <w:sz w:val="24"/>
          <w:szCs w:val="24"/>
          <w:lang w:eastAsia="el-GR"/>
        </w:rPr>
        <w:t xml:space="preserve">έγγραφο της Αποκεντρωμένης Διοίκησης Μακεδονίας–Θράκης με θέμα: «Εισηγητική έκθεση για πρόσληψη προσωπικού ιδιωτικού δικαίου ορισμένου χρόνου στο ΝΠΙΔ με την επωνυμία «Δημοτική-Εμπορική-Τουριστική Επιχείρηση Καλαμαριάς Ανώνυμη Εταιρεία Ο.Τ.Α. (ΔΕΤΕΚ Α.Ε.) Δήμου Καλαμαριάς Νομού Θεσσαλονίκης, με αντίτιμο ή λοιπές αντικαταβολές». </w:t>
      </w:r>
    </w:p>
    <w:p w14:paraId="4800498E" w14:textId="75520524" w:rsidR="00484F15" w:rsidRPr="00484F15" w:rsidRDefault="00484F15" w:rsidP="00484F15">
      <w:pPr>
        <w:numPr>
          <w:ilvl w:val="0"/>
          <w:numId w:val="1"/>
        </w:numPr>
        <w:suppressAutoHyphens/>
        <w:spacing w:after="0" w:line="360" w:lineRule="auto"/>
        <w:ind w:left="0"/>
        <w:jc w:val="both"/>
        <w:rPr>
          <w:rFonts w:ascii="Times New Roman" w:eastAsia="Times New Roman" w:hAnsi="Times New Roman" w:cs="Times New Roman"/>
          <w:sz w:val="24"/>
          <w:szCs w:val="24"/>
          <w:lang w:eastAsia="el-GR"/>
        </w:rPr>
      </w:pPr>
      <w:r w:rsidRPr="00484F15">
        <w:rPr>
          <w:rFonts w:ascii="Times New Roman" w:eastAsia="Times New Roman" w:hAnsi="Times New Roman" w:cs="Times New Roman"/>
          <w:sz w:val="24"/>
          <w:szCs w:val="24"/>
          <w:lang w:eastAsia="el-GR"/>
        </w:rPr>
        <w:t xml:space="preserve">Την υπ’ αριθ. </w:t>
      </w:r>
      <w:proofErr w:type="spellStart"/>
      <w:r w:rsidRPr="00484F15">
        <w:rPr>
          <w:rFonts w:ascii="Times New Roman" w:eastAsia="Times New Roman" w:hAnsi="Times New Roman" w:cs="Times New Roman"/>
          <w:sz w:val="24"/>
          <w:szCs w:val="24"/>
          <w:lang w:eastAsia="el-GR"/>
        </w:rPr>
        <w:t>πρωτ</w:t>
      </w:r>
      <w:proofErr w:type="spellEnd"/>
      <w:r w:rsidR="00E93F2C">
        <w:rPr>
          <w:rFonts w:ascii="Times New Roman" w:eastAsia="Times New Roman" w:hAnsi="Times New Roman" w:cs="Times New Roman"/>
          <w:sz w:val="24"/>
          <w:szCs w:val="24"/>
          <w:lang w:eastAsia="el-GR"/>
        </w:rPr>
        <w:t xml:space="preserve">. </w:t>
      </w:r>
      <w:r w:rsidR="003C0E09" w:rsidRPr="003C0E09">
        <w:rPr>
          <w:rFonts w:ascii="Times New Roman" w:eastAsia="Times New Roman" w:hAnsi="Times New Roman" w:cs="Times New Roman"/>
          <w:sz w:val="24"/>
          <w:szCs w:val="24"/>
          <w:lang w:eastAsia="el-GR"/>
        </w:rPr>
        <w:t>89266/02-12-2021</w:t>
      </w:r>
      <w:r w:rsidR="003C0E09" w:rsidRPr="00484F15">
        <w:rPr>
          <w:rFonts w:ascii="Times New Roman" w:eastAsia="Times New Roman" w:hAnsi="Times New Roman" w:cs="Times New Roman"/>
          <w:sz w:val="24"/>
          <w:szCs w:val="24"/>
          <w:lang w:eastAsia="el-GR"/>
        </w:rPr>
        <w:t xml:space="preserve"> </w:t>
      </w:r>
      <w:r w:rsidRPr="00484F15">
        <w:rPr>
          <w:rFonts w:ascii="Times New Roman" w:eastAsia="Times New Roman" w:hAnsi="Times New Roman" w:cs="Times New Roman"/>
          <w:sz w:val="24"/>
          <w:szCs w:val="24"/>
          <w:lang w:eastAsia="el-GR"/>
        </w:rPr>
        <w:t>(Α.Δ.Α:</w:t>
      </w:r>
      <w:r w:rsidR="003C0E09" w:rsidRPr="003C0E09">
        <w:rPr>
          <w:rFonts w:ascii="Times New Roman" w:eastAsia="Times New Roman" w:hAnsi="Times New Roman" w:cs="Times New Roman"/>
          <w:sz w:val="24"/>
          <w:szCs w:val="24"/>
          <w:lang w:eastAsia="el-GR"/>
        </w:rPr>
        <w:t xml:space="preserve"> </w:t>
      </w:r>
      <w:r w:rsidR="003C0E09">
        <w:rPr>
          <w:rFonts w:ascii="Times New Roman" w:eastAsia="Times New Roman" w:hAnsi="Times New Roman" w:cs="Times New Roman"/>
          <w:sz w:val="24"/>
          <w:szCs w:val="24"/>
          <w:lang w:eastAsia="el-GR"/>
        </w:rPr>
        <w:t>Ω8ΓΔ46ΜΤΛ6-Ι87</w:t>
      </w:r>
      <w:r w:rsidRPr="00484F15">
        <w:rPr>
          <w:rFonts w:ascii="Times New Roman" w:eastAsia="Times New Roman" w:hAnsi="Times New Roman" w:cs="Times New Roman"/>
          <w:sz w:val="24"/>
          <w:szCs w:val="24"/>
          <w:lang w:eastAsia="el-GR"/>
        </w:rPr>
        <w:t xml:space="preserve">) απόφαση του Υπουργού Εσωτερικών με την οποία εγκρίθηκε η πρόσληψη προσωπικού </w:t>
      </w:r>
      <w:r w:rsidR="002F2888">
        <w:rPr>
          <w:rFonts w:ascii="Times New Roman" w:eastAsia="Times New Roman" w:hAnsi="Times New Roman" w:cs="Times New Roman"/>
          <w:sz w:val="24"/>
          <w:szCs w:val="24"/>
          <w:lang w:eastAsia="el-GR"/>
        </w:rPr>
        <w:t>οκτώ</w:t>
      </w:r>
      <w:r w:rsidRPr="00484F15">
        <w:rPr>
          <w:rFonts w:ascii="Times New Roman" w:eastAsia="Times New Roman" w:hAnsi="Times New Roman" w:cs="Times New Roman"/>
          <w:sz w:val="24"/>
          <w:szCs w:val="24"/>
          <w:lang w:eastAsia="el-GR"/>
        </w:rPr>
        <w:t xml:space="preserve"> (</w:t>
      </w:r>
      <w:r w:rsidR="002F2888">
        <w:rPr>
          <w:rFonts w:ascii="Times New Roman" w:eastAsia="Times New Roman" w:hAnsi="Times New Roman" w:cs="Times New Roman"/>
          <w:sz w:val="24"/>
          <w:szCs w:val="24"/>
          <w:lang w:eastAsia="el-GR"/>
        </w:rPr>
        <w:t>8</w:t>
      </w:r>
      <w:r w:rsidRPr="00484F15">
        <w:rPr>
          <w:rFonts w:ascii="Times New Roman" w:eastAsia="Times New Roman" w:hAnsi="Times New Roman" w:cs="Times New Roman"/>
          <w:sz w:val="24"/>
          <w:szCs w:val="24"/>
          <w:lang w:eastAsia="el-GR"/>
        </w:rPr>
        <w:t xml:space="preserve">) ατόμων με σχέση εργασίας ιδιωτικού δικαίου ορισμένου χρόνου για την κάλυψη αναγκών με την παροχή υπηρεσιών έναντι αντιτίμου στη ΔΕΤΕΚ ΑΕ ΟΤΑ, σύμφωνα με το υπ’ αριθ. </w:t>
      </w:r>
      <w:proofErr w:type="spellStart"/>
      <w:r w:rsidRPr="00484F15">
        <w:rPr>
          <w:rFonts w:ascii="Times New Roman" w:eastAsia="Times New Roman" w:hAnsi="Times New Roman" w:cs="Times New Roman"/>
          <w:sz w:val="24"/>
          <w:szCs w:val="24"/>
          <w:lang w:eastAsia="el-GR"/>
        </w:rPr>
        <w:t>πρωτ</w:t>
      </w:r>
      <w:proofErr w:type="spellEnd"/>
      <w:r w:rsidRPr="00484F15">
        <w:rPr>
          <w:rFonts w:ascii="Times New Roman" w:eastAsia="Times New Roman" w:hAnsi="Times New Roman" w:cs="Times New Roman"/>
          <w:sz w:val="24"/>
          <w:szCs w:val="24"/>
          <w:lang w:eastAsia="el-GR"/>
        </w:rPr>
        <w:t xml:space="preserve">. </w:t>
      </w:r>
      <w:r w:rsidR="00557F32">
        <w:rPr>
          <w:rFonts w:ascii="Times New Roman" w:eastAsia="Times New Roman" w:hAnsi="Times New Roman" w:cs="Times New Roman"/>
          <w:sz w:val="24"/>
          <w:szCs w:val="24"/>
          <w:lang w:eastAsia="el-GR"/>
        </w:rPr>
        <w:t>90045/03-12-2021</w:t>
      </w:r>
      <w:r w:rsidRPr="00484F15">
        <w:rPr>
          <w:rFonts w:ascii="Times New Roman" w:eastAsia="Times New Roman" w:hAnsi="Times New Roman" w:cs="Times New Roman"/>
          <w:sz w:val="24"/>
          <w:szCs w:val="24"/>
          <w:lang w:eastAsia="el-GR"/>
        </w:rPr>
        <w:t xml:space="preserve"> έγγραφο του Υπουργείου Εσωτερικών με θέμα: «Έγκριση πρόσληψης προσωπικού με σχέση εργασίας ιδιωτικού δικαίου ορισμένου χρόνου (με αντίτιμο)».</w:t>
      </w:r>
    </w:p>
    <w:p w14:paraId="4E12A3F4" w14:textId="669C2844" w:rsidR="00484F15" w:rsidRDefault="00484F15" w:rsidP="00FE37E0">
      <w:pPr>
        <w:numPr>
          <w:ilvl w:val="0"/>
          <w:numId w:val="1"/>
        </w:numPr>
        <w:suppressAutoHyphens/>
        <w:spacing w:after="0" w:line="360" w:lineRule="auto"/>
        <w:ind w:left="0"/>
        <w:jc w:val="both"/>
        <w:rPr>
          <w:rFonts w:ascii="Times New Roman" w:eastAsia="Times New Roman" w:hAnsi="Times New Roman" w:cs="Times New Roman"/>
          <w:sz w:val="24"/>
          <w:szCs w:val="24"/>
          <w:lang w:eastAsia="el-GR"/>
        </w:rPr>
      </w:pPr>
      <w:r w:rsidRPr="00484F15">
        <w:rPr>
          <w:rFonts w:ascii="Times New Roman" w:eastAsia="Times New Roman" w:hAnsi="Times New Roman" w:cs="Times New Roman"/>
          <w:sz w:val="24"/>
          <w:szCs w:val="24"/>
          <w:lang w:eastAsia="el-GR"/>
        </w:rPr>
        <w:t>Τον Εσωτερικό Κανονισμό Υπηρεσιών της Δημοτικής Εμπορικής-Τουριστικής Επιχείρησης Καλαμαριάς  (ΔΕΤΕΚ ΑΕ)  ΟΤΑ, όπως τροποποιήθηκε και ισχύει.</w:t>
      </w:r>
    </w:p>
    <w:p w14:paraId="4961B8F5" w14:textId="1536457B" w:rsidR="00C90D65" w:rsidRDefault="00D147A9" w:rsidP="00FE37E0">
      <w:pPr>
        <w:numPr>
          <w:ilvl w:val="0"/>
          <w:numId w:val="1"/>
        </w:numPr>
        <w:suppressAutoHyphens/>
        <w:spacing w:after="0" w:line="360" w:lineRule="auto"/>
        <w:ind w:left="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Την υπ’ αριθ</w:t>
      </w:r>
      <w:r w:rsidR="00484F15" w:rsidRPr="00C90D65">
        <w:rPr>
          <w:rFonts w:ascii="Times New Roman" w:eastAsia="Times New Roman" w:hAnsi="Times New Roman" w:cs="Times New Roman"/>
          <w:sz w:val="24"/>
          <w:szCs w:val="24"/>
          <w:lang w:eastAsia="el-GR"/>
        </w:rPr>
        <w:t xml:space="preserve">. </w:t>
      </w:r>
      <w:proofErr w:type="spellStart"/>
      <w:r w:rsidR="00484F15" w:rsidRPr="00C90D65">
        <w:rPr>
          <w:rFonts w:ascii="Times New Roman" w:eastAsia="Times New Roman" w:hAnsi="Times New Roman" w:cs="Times New Roman"/>
          <w:sz w:val="24"/>
          <w:szCs w:val="24"/>
          <w:lang w:eastAsia="el-GR"/>
        </w:rPr>
        <w:t>πρωτ</w:t>
      </w:r>
      <w:proofErr w:type="spellEnd"/>
      <w:r w:rsidR="00484F15" w:rsidRPr="00C90D65">
        <w:rPr>
          <w:rFonts w:ascii="Times New Roman" w:eastAsia="Times New Roman" w:hAnsi="Times New Roman" w:cs="Times New Roman"/>
          <w:sz w:val="24"/>
          <w:szCs w:val="24"/>
          <w:lang w:eastAsia="el-GR"/>
        </w:rPr>
        <w:t xml:space="preserve">. </w:t>
      </w:r>
      <w:r w:rsidR="003F62D6">
        <w:rPr>
          <w:rFonts w:ascii="Times New Roman" w:eastAsia="Times New Roman" w:hAnsi="Times New Roman" w:cs="Times New Roman"/>
          <w:sz w:val="24"/>
          <w:szCs w:val="24"/>
          <w:lang w:eastAsia="el-GR"/>
        </w:rPr>
        <w:t>0</w:t>
      </w:r>
      <w:r w:rsidRPr="00D147A9">
        <w:rPr>
          <w:rFonts w:ascii="Times New Roman" w:eastAsia="Times New Roman" w:hAnsi="Times New Roman" w:cs="Times New Roman"/>
          <w:sz w:val="24"/>
          <w:szCs w:val="24"/>
          <w:lang w:eastAsia="el-GR"/>
        </w:rPr>
        <w:t>7</w:t>
      </w:r>
      <w:r w:rsidR="003F62D6">
        <w:rPr>
          <w:rFonts w:ascii="Times New Roman" w:eastAsia="Times New Roman" w:hAnsi="Times New Roman" w:cs="Times New Roman"/>
          <w:sz w:val="24"/>
          <w:szCs w:val="24"/>
          <w:lang w:eastAsia="el-GR"/>
        </w:rPr>
        <w:t>/17-01-2022</w:t>
      </w:r>
      <w:r w:rsidR="00484F15" w:rsidRPr="00C90D65">
        <w:rPr>
          <w:rFonts w:ascii="Times New Roman" w:eastAsia="Times New Roman" w:hAnsi="Times New Roman" w:cs="Times New Roman"/>
          <w:sz w:val="24"/>
          <w:szCs w:val="24"/>
          <w:lang w:eastAsia="el-GR"/>
        </w:rPr>
        <w:t xml:space="preserve">  βεβαίωση του Γενικού Διευθυντή  της ΔΕΤΕΚ ΑΕ ΟΤΑ </w:t>
      </w:r>
      <w:r w:rsidR="00C90D65" w:rsidRPr="00C90D65">
        <w:rPr>
          <w:rFonts w:ascii="Times New Roman" w:eastAsia="Times New Roman" w:hAnsi="Times New Roman" w:cs="Times New Roman"/>
          <w:sz w:val="24"/>
          <w:szCs w:val="24"/>
          <w:lang w:eastAsia="el-GR"/>
        </w:rPr>
        <w:t>περί ύπαρξης των σχετικών πιστώσεων για την κάλυψη της δαπάνης μισθοδοσίας του υπό πρόσληψη προσωπικού της παρούσας Ανακοίνωσης.</w:t>
      </w:r>
    </w:p>
    <w:p w14:paraId="1C5D4C25" w14:textId="423EDC6A" w:rsidR="00C85E78" w:rsidRDefault="00C85E78" w:rsidP="00C85E78">
      <w:pPr>
        <w:suppressAutoHyphens/>
        <w:spacing w:after="0" w:line="360" w:lineRule="auto"/>
        <w:jc w:val="both"/>
        <w:rPr>
          <w:rFonts w:ascii="Times New Roman" w:hAnsi="Times New Roman" w:cs="Times New Roman"/>
          <w:sz w:val="24"/>
          <w:szCs w:val="24"/>
        </w:rPr>
      </w:pPr>
    </w:p>
    <w:p w14:paraId="2CE9D9F5" w14:textId="77777777" w:rsidR="00871F13" w:rsidRDefault="00871F13" w:rsidP="00C85E78">
      <w:pPr>
        <w:suppressAutoHyphens/>
        <w:spacing w:after="0" w:line="360" w:lineRule="auto"/>
        <w:jc w:val="both"/>
        <w:rPr>
          <w:rFonts w:ascii="Times New Roman" w:hAnsi="Times New Roman" w:cs="Times New Roman"/>
          <w:sz w:val="24"/>
          <w:szCs w:val="24"/>
        </w:rPr>
      </w:pPr>
    </w:p>
    <w:p w14:paraId="225B671E" w14:textId="77777777" w:rsidR="00871F13" w:rsidRDefault="00871F13" w:rsidP="00C85E78">
      <w:pPr>
        <w:suppressAutoHyphens/>
        <w:spacing w:after="0" w:line="360" w:lineRule="auto"/>
        <w:jc w:val="both"/>
        <w:rPr>
          <w:rFonts w:ascii="Times New Roman" w:hAnsi="Times New Roman" w:cs="Times New Roman"/>
          <w:sz w:val="24"/>
          <w:szCs w:val="24"/>
        </w:rPr>
      </w:pPr>
    </w:p>
    <w:p w14:paraId="009AB876" w14:textId="19651347" w:rsidR="00C85E78" w:rsidRDefault="00C85E78" w:rsidP="00C85E78">
      <w:pPr>
        <w:suppressAutoHyphens/>
        <w:spacing w:after="0" w:line="360" w:lineRule="auto"/>
        <w:jc w:val="both"/>
        <w:rPr>
          <w:rFonts w:ascii="Times New Roman" w:eastAsia="Times New Roman" w:hAnsi="Times New Roman" w:cs="Times New Roman"/>
          <w:b/>
          <w:sz w:val="24"/>
          <w:szCs w:val="24"/>
          <w:u w:val="single"/>
          <w:lang w:eastAsia="el-GR"/>
        </w:rPr>
      </w:pPr>
    </w:p>
    <w:p w14:paraId="24D63FCB" w14:textId="52150FE8" w:rsidR="007E3D85" w:rsidRPr="00FE37E0" w:rsidRDefault="00D33892" w:rsidP="00FE37E0">
      <w:pPr>
        <w:suppressAutoHyphens/>
        <w:spacing w:before="120" w:after="120" w:line="360" w:lineRule="auto"/>
        <w:jc w:val="center"/>
        <w:rPr>
          <w:rFonts w:ascii="Times New Roman" w:eastAsia="Times New Roman" w:hAnsi="Times New Roman" w:cs="Times New Roman"/>
          <w:b/>
          <w:sz w:val="28"/>
          <w:szCs w:val="28"/>
          <w:u w:val="single"/>
          <w:lang w:eastAsia="el-GR"/>
        </w:rPr>
      </w:pPr>
      <w:r w:rsidRPr="00FE37E0">
        <w:rPr>
          <w:rFonts w:ascii="Times New Roman" w:eastAsia="Times New Roman" w:hAnsi="Times New Roman" w:cs="Times New Roman"/>
          <w:b/>
          <w:sz w:val="28"/>
          <w:szCs w:val="28"/>
          <w:u w:val="single"/>
          <w:lang w:eastAsia="el-GR"/>
        </w:rPr>
        <w:lastRenderedPageBreak/>
        <w:t>ΑΝΑΚΟΙΝΩΝΕΙ</w:t>
      </w:r>
    </w:p>
    <w:p w14:paraId="4A5A11A8" w14:textId="7763BEBF" w:rsidR="001D64BE" w:rsidRPr="00594F2E" w:rsidRDefault="00D33892" w:rsidP="00D33892">
      <w:pPr>
        <w:tabs>
          <w:tab w:val="left" w:pos="0"/>
          <w:tab w:val="left" w:pos="567"/>
        </w:tabs>
        <w:spacing w:after="0" w:line="360" w:lineRule="auto"/>
        <w:jc w:val="both"/>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 xml:space="preserve">Την πρόσληψη, με σύμβαση εργασίας ιδιωτικού δικαίου ορισμένου χρόνου, συνολικά </w:t>
      </w:r>
      <w:r w:rsidR="00171424">
        <w:rPr>
          <w:rFonts w:ascii="Times New Roman" w:eastAsia="Times New Roman" w:hAnsi="Times New Roman" w:cs="Times New Roman"/>
          <w:b/>
          <w:sz w:val="24"/>
          <w:szCs w:val="24"/>
          <w:lang w:eastAsia="el-GR"/>
        </w:rPr>
        <w:t>τριών</w:t>
      </w:r>
      <w:r w:rsidR="00AF573E" w:rsidRPr="00594F2E">
        <w:rPr>
          <w:rFonts w:ascii="Times New Roman" w:eastAsia="Times New Roman" w:hAnsi="Times New Roman" w:cs="Times New Roman"/>
          <w:b/>
          <w:sz w:val="24"/>
          <w:szCs w:val="24"/>
          <w:lang w:eastAsia="el-GR"/>
        </w:rPr>
        <w:t xml:space="preserve"> </w:t>
      </w:r>
      <w:r w:rsidRPr="00594F2E">
        <w:rPr>
          <w:rFonts w:ascii="Times New Roman" w:eastAsia="Times New Roman" w:hAnsi="Times New Roman" w:cs="Times New Roman"/>
          <w:b/>
          <w:sz w:val="24"/>
          <w:szCs w:val="24"/>
          <w:lang w:eastAsia="el-GR"/>
        </w:rPr>
        <w:t>(</w:t>
      </w:r>
      <w:r w:rsidR="00171424">
        <w:rPr>
          <w:rFonts w:ascii="Times New Roman" w:eastAsia="Times New Roman" w:hAnsi="Times New Roman" w:cs="Times New Roman"/>
          <w:b/>
          <w:sz w:val="24"/>
          <w:szCs w:val="24"/>
          <w:lang w:eastAsia="el-GR"/>
        </w:rPr>
        <w:t>3</w:t>
      </w:r>
      <w:r w:rsidRPr="00594F2E">
        <w:rPr>
          <w:rFonts w:ascii="Times New Roman" w:eastAsia="Times New Roman" w:hAnsi="Times New Roman" w:cs="Times New Roman"/>
          <w:b/>
          <w:sz w:val="24"/>
          <w:szCs w:val="24"/>
          <w:lang w:eastAsia="el-GR"/>
        </w:rPr>
        <w:t xml:space="preserve">) ατόμων για την κάλυψη εποχικών ή παροδικών αναγκών της ΔΕΤΕΚ ΑΕ ΟΤΑ, που εδρεύει </w:t>
      </w:r>
      <w:r w:rsidR="001D64BE" w:rsidRPr="00594F2E">
        <w:rPr>
          <w:rFonts w:ascii="Times New Roman" w:eastAsia="Times New Roman" w:hAnsi="Times New Roman" w:cs="Times New Roman"/>
          <w:b/>
          <w:sz w:val="24"/>
          <w:szCs w:val="24"/>
          <w:lang w:eastAsia="el-GR"/>
        </w:rPr>
        <w:t>στην Καλαμαριά Θεσσαλονίκης,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81"/>
        <w:gridCol w:w="2707"/>
        <w:gridCol w:w="1474"/>
        <w:gridCol w:w="2296"/>
        <w:gridCol w:w="1608"/>
        <w:gridCol w:w="1111"/>
      </w:tblGrid>
      <w:tr w:rsidR="00594F2E" w:rsidRPr="00594F2E" w14:paraId="440F588F" w14:textId="77777777" w:rsidTr="0052588B">
        <w:trPr>
          <w:trHeight w:val="284"/>
          <w:tblHeader/>
          <w:jc w:val="center"/>
        </w:trPr>
        <w:tc>
          <w:tcPr>
            <w:tcW w:w="10677"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14:paraId="2C54961B" w14:textId="77777777" w:rsidR="007E3D85" w:rsidRPr="00594F2E" w:rsidRDefault="007E3D85" w:rsidP="007E3D85">
            <w:pPr>
              <w:tabs>
                <w:tab w:val="left" w:pos="567"/>
              </w:tabs>
              <w:spacing w:after="0" w:line="240" w:lineRule="auto"/>
              <w:jc w:val="center"/>
              <w:rPr>
                <w:rFonts w:ascii="Arial" w:eastAsia="Times New Roman" w:hAnsi="Arial" w:cs="Arial"/>
                <w:b/>
                <w:sz w:val="20"/>
                <w:szCs w:val="24"/>
                <w:lang w:eastAsia="el-GR"/>
              </w:rPr>
            </w:pPr>
            <w:bookmarkStart w:id="0" w:name="_Hlk83200341"/>
            <w:r w:rsidRPr="00594F2E">
              <w:rPr>
                <w:rFonts w:ascii="Arial" w:eastAsia="Times New Roman" w:hAnsi="Arial" w:cs="Arial"/>
                <w:b/>
                <w:sz w:val="20"/>
                <w:szCs w:val="24"/>
                <w:lang w:eastAsia="el-GR"/>
              </w:rPr>
              <w:t>ΠΙΝΑΚΑΣ Α: ΘΕΣΕΙΣ ΕΠΟΧΙΚΟΥ ΠΡΟΣΩΠΙΚΟΥ (ανά κωδικό θέσης)</w:t>
            </w:r>
          </w:p>
        </w:tc>
      </w:tr>
      <w:tr w:rsidR="00594F2E" w:rsidRPr="00594F2E" w14:paraId="4C5C565F" w14:textId="77777777" w:rsidTr="0052588B">
        <w:trPr>
          <w:trHeight w:val="561"/>
          <w:tblHeader/>
          <w:jc w:val="center"/>
        </w:trPr>
        <w:tc>
          <w:tcPr>
            <w:tcW w:w="1481" w:type="dxa"/>
            <w:tcBorders>
              <w:top w:val="single" w:sz="4" w:space="0" w:color="auto"/>
              <w:left w:val="single" w:sz="4" w:space="0" w:color="auto"/>
              <w:bottom w:val="single" w:sz="4" w:space="0" w:color="auto"/>
              <w:right w:val="single" w:sz="4" w:space="0" w:color="auto"/>
            </w:tcBorders>
            <w:vAlign w:val="center"/>
          </w:tcPr>
          <w:p w14:paraId="1BC53C1F" w14:textId="77777777" w:rsidR="007E3D85" w:rsidRPr="00594F2E" w:rsidRDefault="007E3D85" w:rsidP="007E3D85">
            <w:pPr>
              <w:tabs>
                <w:tab w:val="left" w:pos="567"/>
              </w:tabs>
              <w:spacing w:after="0" w:line="240" w:lineRule="auto"/>
              <w:jc w:val="center"/>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Κωδικός</w:t>
            </w:r>
          </w:p>
          <w:p w14:paraId="78A02063" w14:textId="77777777" w:rsidR="007E3D85" w:rsidRPr="00594F2E" w:rsidRDefault="007E3D85" w:rsidP="007E3D85">
            <w:pPr>
              <w:tabs>
                <w:tab w:val="left" w:pos="567"/>
              </w:tabs>
              <w:spacing w:after="0" w:line="240" w:lineRule="auto"/>
              <w:jc w:val="center"/>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θέσης</w:t>
            </w:r>
          </w:p>
        </w:tc>
        <w:tc>
          <w:tcPr>
            <w:tcW w:w="2707" w:type="dxa"/>
            <w:tcBorders>
              <w:top w:val="single" w:sz="4" w:space="0" w:color="auto"/>
              <w:left w:val="single" w:sz="4" w:space="0" w:color="auto"/>
              <w:bottom w:val="single" w:sz="4" w:space="0" w:color="auto"/>
              <w:right w:val="single" w:sz="4" w:space="0" w:color="auto"/>
            </w:tcBorders>
            <w:vAlign w:val="center"/>
          </w:tcPr>
          <w:p w14:paraId="32077FD6" w14:textId="77777777" w:rsidR="007E3D85" w:rsidRPr="00594F2E" w:rsidRDefault="007E3D85" w:rsidP="007E3D85">
            <w:pPr>
              <w:tabs>
                <w:tab w:val="left" w:pos="567"/>
              </w:tabs>
              <w:spacing w:after="0" w:line="240" w:lineRule="auto"/>
              <w:jc w:val="center"/>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Υπηρεσία</w:t>
            </w:r>
          </w:p>
        </w:tc>
        <w:tc>
          <w:tcPr>
            <w:tcW w:w="1474" w:type="dxa"/>
            <w:tcBorders>
              <w:top w:val="single" w:sz="4" w:space="0" w:color="auto"/>
              <w:left w:val="single" w:sz="4" w:space="0" w:color="auto"/>
              <w:bottom w:val="single" w:sz="4" w:space="0" w:color="auto"/>
              <w:right w:val="single" w:sz="4" w:space="0" w:color="auto"/>
            </w:tcBorders>
            <w:vAlign w:val="center"/>
          </w:tcPr>
          <w:p w14:paraId="64BFF09C" w14:textId="77777777" w:rsidR="007E3D85" w:rsidRPr="00594F2E" w:rsidRDefault="007E3D85" w:rsidP="007E3D85">
            <w:pPr>
              <w:tabs>
                <w:tab w:val="left" w:pos="567"/>
              </w:tabs>
              <w:spacing w:after="0" w:line="240" w:lineRule="auto"/>
              <w:jc w:val="center"/>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Έδρα υπηρεσίας</w:t>
            </w:r>
          </w:p>
        </w:tc>
        <w:tc>
          <w:tcPr>
            <w:tcW w:w="2296" w:type="dxa"/>
            <w:tcBorders>
              <w:top w:val="single" w:sz="4" w:space="0" w:color="auto"/>
              <w:left w:val="single" w:sz="4" w:space="0" w:color="auto"/>
              <w:bottom w:val="single" w:sz="4" w:space="0" w:color="auto"/>
              <w:right w:val="single" w:sz="4" w:space="0" w:color="auto"/>
            </w:tcBorders>
            <w:vAlign w:val="center"/>
          </w:tcPr>
          <w:p w14:paraId="327E6F88" w14:textId="77777777" w:rsidR="007E3D85" w:rsidRPr="00594F2E" w:rsidRDefault="007E3D85" w:rsidP="007E3D85">
            <w:pPr>
              <w:tabs>
                <w:tab w:val="left" w:pos="567"/>
              </w:tabs>
              <w:spacing w:after="0" w:line="240" w:lineRule="auto"/>
              <w:jc w:val="center"/>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Ειδικότητα</w:t>
            </w:r>
          </w:p>
        </w:tc>
        <w:tc>
          <w:tcPr>
            <w:tcW w:w="1608" w:type="dxa"/>
            <w:tcBorders>
              <w:top w:val="single" w:sz="4" w:space="0" w:color="auto"/>
              <w:left w:val="single" w:sz="4" w:space="0" w:color="auto"/>
              <w:bottom w:val="single" w:sz="4" w:space="0" w:color="auto"/>
              <w:right w:val="single" w:sz="4" w:space="0" w:color="auto"/>
            </w:tcBorders>
            <w:vAlign w:val="center"/>
          </w:tcPr>
          <w:p w14:paraId="37898C99" w14:textId="77777777" w:rsidR="007E3D85" w:rsidRPr="00594F2E" w:rsidRDefault="007E3D85" w:rsidP="007E3D85">
            <w:pPr>
              <w:tabs>
                <w:tab w:val="left" w:pos="567"/>
              </w:tabs>
              <w:spacing w:after="0" w:line="240" w:lineRule="auto"/>
              <w:jc w:val="center"/>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Διάρκεια σύμβασης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2E39B68" w14:textId="77777777" w:rsidR="007E3D85" w:rsidRPr="00594F2E" w:rsidRDefault="007E3D85" w:rsidP="007E3D85">
            <w:pPr>
              <w:tabs>
                <w:tab w:val="left" w:pos="567"/>
              </w:tabs>
              <w:spacing w:after="0" w:line="240" w:lineRule="auto"/>
              <w:jc w:val="center"/>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Αριθμός</w:t>
            </w:r>
          </w:p>
          <w:p w14:paraId="60CDA5BE" w14:textId="77777777" w:rsidR="007E3D85" w:rsidRPr="00594F2E" w:rsidRDefault="007E3D85" w:rsidP="007E3D85">
            <w:pPr>
              <w:tabs>
                <w:tab w:val="left" w:pos="567"/>
              </w:tabs>
              <w:spacing w:after="0" w:line="240" w:lineRule="auto"/>
              <w:jc w:val="center"/>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sz w:val="24"/>
                <w:szCs w:val="24"/>
                <w:lang w:eastAsia="el-GR"/>
              </w:rPr>
              <w:t>ατόμων</w:t>
            </w:r>
          </w:p>
        </w:tc>
      </w:tr>
      <w:tr w:rsidR="000828F9" w:rsidRPr="00594F2E" w14:paraId="4C4B9BAD" w14:textId="77777777" w:rsidTr="00BD37EC">
        <w:trPr>
          <w:trHeight w:val="567"/>
          <w:jc w:val="center"/>
        </w:trPr>
        <w:tc>
          <w:tcPr>
            <w:tcW w:w="1481" w:type="dxa"/>
            <w:tcBorders>
              <w:top w:val="single" w:sz="4" w:space="0" w:color="auto"/>
              <w:left w:val="single" w:sz="4" w:space="0" w:color="auto"/>
              <w:bottom w:val="single" w:sz="4" w:space="0" w:color="auto"/>
              <w:right w:val="single" w:sz="4" w:space="0" w:color="auto"/>
            </w:tcBorders>
            <w:vAlign w:val="center"/>
          </w:tcPr>
          <w:p w14:paraId="160F3CF2" w14:textId="095BDB5B" w:rsidR="000828F9" w:rsidRPr="004F064C" w:rsidRDefault="009073EB" w:rsidP="004F064C">
            <w:pPr>
              <w:tabs>
                <w:tab w:val="left" w:pos="567"/>
              </w:tabs>
              <w:spacing w:after="0" w:line="240" w:lineRule="auto"/>
              <w:jc w:val="center"/>
              <w:rPr>
                <w:rFonts w:ascii="Times New Roman" w:eastAsia="Times New Roman" w:hAnsi="Times New Roman" w:cs="Times New Roman"/>
                <w:b/>
                <w:sz w:val="24"/>
                <w:szCs w:val="24"/>
                <w:lang w:val="en-US" w:eastAsia="el-GR"/>
              </w:rPr>
            </w:pPr>
            <w:r>
              <w:rPr>
                <w:rFonts w:ascii="Times New Roman" w:eastAsia="Times New Roman" w:hAnsi="Times New Roman" w:cs="Times New Roman"/>
                <w:b/>
                <w:sz w:val="24"/>
                <w:szCs w:val="24"/>
                <w:lang w:eastAsia="el-GR"/>
              </w:rPr>
              <w:t>10</w:t>
            </w:r>
            <w:r w:rsidR="004F064C">
              <w:rPr>
                <w:rFonts w:ascii="Times New Roman" w:eastAsia="Times New Roman" w:hAnsi="Times New Roman" w:cs="Times New Roman"/>
                <w:b/>
                <w:sz w:val="24"/>
                <w:szCs w:val="24"/>
                <w:lang w:val="en-US" w:eastAsia="el-GR"/>
              </w:rPr>
              <w:t>1</w:t>
            </w:r>
          </w:p>
        </w:tc>
        <w:tc>
          <w:tcPr>
            <w:tcW w:w="2707" w:type="dxa"/>
            <w:tcBorders>
              <w:top w:val="single" w:sz="4" w:space="0" w:color="auto"/>
              <w:left w:val="single" w:sz="4" w:space="0" w:color="auto"/>
              <w:bottom w:val="single" w:sz="4" w:space="0" w:color="auto"/>
              <w:right w:val="single" w:sz="4" w:space="0" w:color="auto"/>
            </w:tcBorders>
            <w:vAlign w:val="center"/>
          </w:tcPr>
          <w:p w14:paraId="61A1C423" w14:textId="77777777" w:rsidR="000828F9" w:rsidRPr="00594F2E" w:rsidRDefault="000828F9" w:rsidP="000828F9">
            <w:pPr>
              <w:tabs>
                <w:tab w:val="left" w:pos="567"/>
              </w:tabs>
              <w:spacing w:after="0" w:line="240" w:lineRule="auto"/>
              <w:jc w:val="center"/>
              <w:rPr>
                <w:rFonts w:ascii="Times New Roman" w:hAnsi="Times New Roman" w:cs="Times New Roman"/>
                <w:b/>
                <w:sz w:val="24"/>
                <w:szCs w:val="24"/>
              </w:rPr>
            </w:pPr>
            <w:r w:rsidRPr="00594F2E">
              <w:rPr>
                <w:rFonts w:ascii="Times New Roman" w:hAnsi="Times New Roman" w:cs="Times New Roman"/>
                <w:b/>
                <w:sz w:val="24"/>
                <w:szCs w:val="24"/>
              </w:rPr>
              <w:t>ΔΕΤΕΚ ΑΕ ΟΤΑ</w:t>
            </w:r>
          </w:p>
        </w:tc>
        <w:tc>
          <w:tcPr>
            <w:tcW w:w="1474" w:type="dxa"/>
            <w:tcBorders>
              <w:top w:val="single" w:sz="4" w:space="0" w:color="auto"/>
              <w:left w:val="single" w:sz="4" w:space="0" w:color="auto"/>
              <w:bottom w:val="single" w:sz="4" w:space="0" w:color="auto"/>
              <w:right w:val="single" w:sz="4" w:space="0" w:color="auto"/>
            </w:tcBorders>
            <w:vAlign w:val="center"/>
          </w:tcPr>
          <w:p w14:paraId="15EE63B6" w14:textId="77777777" w:rsidR="000828F9" w:rsidRPr="00594F2E" w:rsidRDefault="000828F9" w:rsidP="000828F9">
            <w:pPr>
              <w:tabs>
                <w:tab w:val="left" w:pos="567"/>
              </w:tabs>
              <w:spacing w:after="0" w:line="240" w:lineRule="auto"/>
              <w:jc w:val="center"/>
              <w:rPr>
                <w:rFonts w:ascii="Times New Roman" w:hAnsi="Times New Roman" w:cs="Times New Roman"/>
                <w:b/>
                <w:sz w:val="24"/>
                <w:szCs w:val="24"/>
              </w:rPr>
            </w:pPr>
            <w:r w:rsidRPr="00594F2E">
              <w:rPr>
                <w:rFonts w:ascii="Times New Roman" w:hAnsi="Times New Roman" w:cs="Times New Roman"/>
                <w:b/>
                <w:sz w:val="24"/>
                <w:szCs w:val="24"/>
              </w:rPr>
              <w:t>Καλαμαριά</w:t>
            </w:r>
          </w:p>
        </w:tc>
        <w:tc>
          <w:tcPr>
            <w:tcW w:w="2296" w:type="dxa"/>
            <w:tcBorders>
              <w:top w:val="single" w:sz="4" w:space="0" w:color="auto"/>
              <w:left w:val="single" w:sz="4" w:space="0" w:color="auto"/>
              <w:bottom w:val="single" w:sz="4" w:space="0" w:color="auto"/>
              <w:right w:val="single" w:sz="4" w:space="0" w:color="auto"/>
            </w:tcBorders>
            <w:vAlign w:val="center"/>
          </w:tcPr>
          <w:p w14:paraId="7B634E94" w14:textId="5100F424" w:rsidR="000828F9" w:rsidRPr="00594F2E" w:rsidRDefault="00C85E78" w:rsidP="000828F9">
            <w:pPr>
              <w:widowControl w:val="0"/>
              <w:autoSpaceDE w:val="0"/>
              <w:autoSpaceDN w:val="0"/>
              <w:spacing w:before="50" w:after="0" w:line="240" w:lineRule="auto"/>
              <w:jc w:val="center"/>
              <w:rPr>
                <w:rFonts w:ascii="Times New Roman" w:eastAsia="Calibri" w:hAnsi="Times New Roman" w:cs="Times New Roman"/>
                <w:b/>
                <w:sz w:val="24"/>
                <w:szCs w:val="24"/>
                <w:lang w:eastAsia="el-GR" w:bidi="el-GR"/>
              </w:rPr>
            </w:pPr>
            <w:r>
              <w:rPr>
                <w:rFonts w:ascii="Times New Roman" w:eastAsia="Calibri" w:hAnsi="Times New Roman" w:cs="Times New Roman"/>
                <w:b/>
                <w:sz w:val="24"/>
                <w:szCs w:val="24"/>
                <w:lang w:eastAsia="el-GR" w:bidi="el-GR"/>
              </w:rPr>
              <w:t>ΔΕ</w:t>
            </w:r>
            <w:r w:rsidR="000828F9" w:rsidRPr="00594F2E">
              <w:rPr>
                <w:rFonts w:ascii="Times New Roman" w:eastAsia="Calibri" w:hAnsi="Times New Roman" w:cs="Times New Roman"/>
                <w:b/>
                <w:sz w:val="24"/>
                <w:szCs w:val="24"/>
                <w:lang w:eastAsia="el-GR" w:bidi="el-GR"/>
              </w:rPr>
              <w:t xml:space="preserve"> </w:t>
            </w:r>
            <w:r>
              <w:rPr>
                <w:rFonts w:ascii="Times New Roman" w:eastAsia="Calibri" w:hAnsi="Times New Roman" w:cs="Times New Roman"/>
                <w:b/>
                <w:sz w:val="24"/>
                <w:szCs w:val="24"/>
                <w:lang w:eastAsia="el-GR" w:bidi="el-GR"/>
              </w:rPr>
              <w:t>ΜΠΟΥΦΕΤΖΗΔΩΝ</w:t>
            </w:r>
          </w:p>
          <w:p w14:paraId="7A64BBFD" w14:textId="77777777" w:rsidR="00B24C93" w:rsidRPr="00594F2E" w:rsidRDefault="00B24C93" w:rsidP="00B24C93">
            <w:pPr>
              <w:spacing w:after="0" w:line="240" w:lineRule="auto"/>
              <w:jc w:val="center"/>
              <w:rPr>
                <w:rFonts w:ascii="Times New Roman" w:eastAsia="Times New Roman" w:hAnsi="Times New Roman" w:cs="Times New Roman"/>
                <w:b/>
                <w:lang w:eastAsia="el-GR"/>
              </w:rPr>
            </w:pPr>
            <w:r w:rsidRPr="00594F2E">
              <w:rPr>
                <w:rFonts w:ascii="Times New Roman" w:eastAsia="Times New Roman" w:hAnsi="Times New Roman" w:cs="Times New Roman"/>
                <w:b/>
                <w:lang w:eastAsia="el-GR"/>
              </w:rPr>
              <w:t>ΠΛΗΡΟΥΣ  ΑΠΑΣΧΟΛΗΣΗΣ</w:t>
            </w:r>
          </w:p>
          <w:p w14:paraId="01B39236" w14:textId="12CC1011" w:rsidR="000828F9" w:rsidRPr="00594F2E" w:rsidRDefault="00B24C93" w:rsidP="00484F15">
            <w:pPr>
              <w:widowControl w:val="0"/>
              <w:autoSpaceDE w:val="0"/>
              <w:autoSpaceDN w:val="0"/>
              <w:spacing w:before="50" w:after="0" w:line="240" w:lineRule="auto"/>
              <w:jc w:val="center"/>
              <w:rPr>
                <w:rFonts w:ascii="Times New Roman" w:eastAsia="Calibri" w:hAnsi="Times New Roman" w:cs="Times New Roman"/>
                <w:b/>
                <w:lang w:eastAsia="el-GR" w:bidi="el-GR"/>
              </w:rPr>
            </w:pPr>
            <w:r w:rsidRPr="00594F2E">
              <w:rPr>
                <w:rFonts w:ascii="Times New Roman" w:eastAsia="Times New Roman" w:hAnsi="Times New Roman" w:cs="Times New Roman"/>
                <w:b/>
                <w:lang w:eastAsia="el-GR"/>
              </w:rPr>
              <w:t xml:space="preserve"> </w:t>
            </w:r>
          </w:p>
        </w:tc>
        <w:tc>
          <w:tcPr>
            <w:tcW w:w="1608" w:type="dxa"/>
            <w:tcBorders>
              <w:top w:val="single" w:sz="4" w:space="0" w:color="auto"/>
              <w:left w:val="single" w:sz="4" w:space="0" w:color="auto"/>
              <w:bottom w:val="single" w:sz="4" w:space="0" w:color="auto"/>
              <w:right w:val="single" w:sz="4" w:space="0" w:color="auto"/>
            </w:tcBorders>
            <w:vAlign w:val="center"/>
          </w:tcPr>
          <w:p w14:paraId="3DD8106D" w14:textId="7FAEA5A0" w:rsidR="000828F9" w:rsidRPr="00594F2E" w:rsidRDefault="00C85E78" w:rsidP="000828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0828F9" w:rsidRPr="00594F2E">
              <w:rPr>
                <w:rFonts w:ascii="Times New Roman" w:hAnsi="Times New Roman" w:cs="Times New Roman"/>
                <w:b/>
                <w:sz w:val="24"/>
                <w:szCs w:val="24"/>
              </w:rPr>
              <w:t xml:space="preserve">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4FB006A" w14:textId="4669F229" w:rsidR="000828F9" w:rsidRPr="00594F2E" w:rsidRDefault="0021144F" w:rsidP="000828F9">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3</w:t>
            </w:r>
          </w:p>
        </w:tc>
      </w:tr>
      <w:bookmarkEnd w:id="0"/>
    </w:tbl>
    <w:p w14:paraId="06748C43" w14:textId="77777777" w:rsidR="00AB53D8" w:rsidRPr="00594F2E" w:rsidRDefault="00AB53D8" w:rsidP="00D33892">
      <w:pPr>
        <w:tabs>
          <w:tab w:val="left" w:pos="0"/>
          <w:tab w:val="left" w:pos="567"/>
        </w:tabs>
        <w:spacing w:after="0" w:line="360" w:lineRule="auto"/>
        <w:jc w:val="both"/>
        <w:rPr>
          <w:rFonts w:ascii="Times New Roman" w:eastAsia="Times New Roman" w:hAnsi="Times New Roman" w:cs="Times New Roman"/>
          <w:b/>
          <w:sz w:val="24"/>
          <w:szCs w:val="24"/>
          <w:lang w:eastAsia="el-GR"/>
        </w:rPr>
      </w:pPr>
    </w:p>
    <w:tbl>
      <w:tblPr>
        <w:tblW w:w="11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73"/>
        <w:gridCol w:w="8647"/>
      </w:tblGrid>
      <w:tr w:rsidR="00594F2E" w:rsidRPr="00594F2E" w14:paraId="4CCF9089" w14:textId="77777777" w:rsidTr="00B41736">
        <w:trPr>
          <w:trHeight w:val="284"/>
          <w:tblHeader/>
          <w:jc w:val="center"/>
        </w:trPr>
        <w:tc>
          <w:tcPr>
            <w:tcW w:w="11120"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14:paraId="6CF9F8ED" w14:textId="77777777" w:rsidR="00264B6B" w:rsidRPr="00594F2E" w:rsidRDefault="00264B6B" w:rsidP="00264B6B">
            <w:pPr>
              <w:tabs>
                <w:tab w:val="left" w:pos="567"/>
              </w:tabs>
              <w:spacing w:after="0" w:line="240" w:lineRule="auto"/>
              <w:jc w:val="center"/>
              <w:rPr>
                <w:rFonts w:ascii="Arial" w:eastAsia="Times New Roman" w:hAnsi="Arial" w:cs="Arial"/>
                <w:b/>
                <w:sz w:val="24"/>
                <w:szCs w:val="24"/>
                <w:lang w:eastAsia="el-GR"/>
              </w:rPr>
            </w:pPr>
            <w:r w:rsidRPr="00594F2E">
              <w:rPr>
                <w:rFonts w:ascii="Arial" w:eastAsia="Times New Roman" w:hAnsi="Arial" w:cs="Arial"/>
                <w:b/>
                <w:sz w:val="24"/>
                <w:szCs w:val="24"/>
                <w:lang w:eastAsia="el-GR"/>
              </w:rPr>
              <w:t>ΠΙΝΑΚΑΣ Β: ΑΠΑΙΤΟΥΜΕΝΑ ΠΡΟΣΟΝΤΑ (ανά κωδικό θέσης)</w:t>
            </w:r>
          </w:p>
        </w:tc>
      </w:tr>
      <w:tr w:rsidR="00594F2E" w:rsidRPr="00594F2E" w14:paraId="6038DAB7" w14:textId="77777777" w:rsidTr="00B41736">
        <w:trPr>
          <w:trHeight w:val="561"/>
          <w:tblHeader/>
          <w:jc w:val="center"/>
        </w:trPr>
        <w:tc>
          <w:tcPr>
            <w:tcW w:w="2473" w:type="dxa"/>
            <w:tcBorders>
              <w:top w:val="single" w:sz="4" w:space="0" w:color="auto"/>
              <w:left w:val="single" w:sz="4" w:space="0" w:color="auto"/>
              <w:bottom w:val="single" w:sz="4" w:space="0" w:color="auto"/>
              <w:right w:val="single" w:sz="4" w:space="0" w:color="auto"/>
            </w:tcBorders>
            <w:vAlign w:val="center"/>
          </w:tcPr>
          <w:p w14:paraId="51E8BC19" w14:textId="77777777" w:rsidR="00264B6B" w:rsidRPr="00594F2E" w:rsidRDefault="00264B6B" w:rsidP="00264B6B">
            <w:pPr>
              <w:tabs>
                <w:tab w:val="left" w:pos="567"/>
              </w:tabs>
              <w:spacing w:after="0" w:line="240" w:lineRule="auto"/>
              <w:jc w:val="both"/>
              <w:rPr>
                <w:rFonts w:ascii="Arial" w:eastAsia="Times New Roman" w:hAnsi="Arial" w:cs="Arial"/>
                <w:b/>
                <w:sz w:val="24"/>
                <w:szCs w:val="24"/>
                <w:lang w:eastAsia="el-GR"/>
              </w:rPr>
            </w:pPr>
            <w:r w:rsidRPr="00594F2E">
              <w:rPr>
                <w:rFonts w:ascii="Arial" w:eastAsia="Times New Roman" w:hAnsi="Arial" w:cs="Arial"/>
                <w:b/>
                <w:sz w:val="24"/>
                <w:szCs w:val="24"/>
                <w:lang w:eastAsia="el-GR"/>
              </w:rPr>
              <w:t>Κωδικός θέσης</w:t>
            </w:r>
          </w:p>
        </w:tc>
        <w:tc>
          <w:tcPr>
            <w:tcW w:w="8647" w:type="dxa"/>
            <w:tcBorders>
              <w:top w:val="single" w:sz="4" w:space="0" w:color="auto"/>
              <w:left w:val="single" w:sz="4" w:space="0" w:color="auto"/>
              <w:bottom w:val="single" w:sz="4" w:space="0" w:color="auto"/>
              <w:right w:val="single" w:sz="4" w:space="0" w:color="auto"/>
            </w:tcBorders>
            <w:vAlign w:val="center"/>
          </w:tcPr>
          <w:p w14:paraId="6884ED3C" w14:textId="73C39518" w:rsidR="00264B6B" w:rsidRPr="00594F2E" w:rsidRDefault="00264B6B" w:rsidP="00264B6B">
            <w:pPr>
              <w:tabs>
                <w:tab w:val="left" w:pos="567"/>
              </w:tabs>
              <w:spacing w:after="0" w:line="240" w:lineRule="auto"/>
              <w:jc w:val="center"/>
              <w:rPr>
                <w:rFonts w:ascii="Arial" w:eastAsia="Times New Roman" w:hAnsi="Arial" w:cs="Arial"/>
                <w:b/>
                <w:sz w:val="24"/>
                <w:szCs w:val="24"/>
                <w:lang w:eastAsia="el-GR"/>
              </w:rPr>
            </w:pPr>
            <w:r w:rsidRPr="00594F2E">
              <w:rPr>
                <w:rFonts w:ascii="Arial" w:eastAsia="Times New Roman" w:hAnsi="Arial" w:cs="Arial"/>
                <w:b/>
                <w:sz w:val="24"/>
                <w:szCs w:val="24"/>
                <w:lang w:eastAsia="el-GR"/>
              </w:rPr>
              <w:t>Τίτλος σπουδών</w:t>
            </w:r>
          </w:p>
          <w:p w14:paraId="4E8E150D" w14:textId="313BBCEB" w:rsidR="00264B6B" w:rsidRPr="00594F2E" w:rsidRDefault="00264B6B" w:rsidP="00264B6B">
            <w:pPr>
              <w:tabs>
                <w:tab w:val="left" w:pos="567"/>
              </w:tabs>
              <w:spacing w:after="0" w:line="240" w:lineRule="auto"/>
              <w:jc w:val="center"/>
              <w:rPr>
                <w:rFonts w:ascii="Arial" w:eastAsia="Times New Roman" w:hAnsi="Arial" w:cs="Arial"/>
                <w:b/>
                <w:sz w:val="24"/>
                <w:szCs w:val="24"/>
                <w:lang w:eastAsia="el-GR"/>
              </w:rPr>
            </w:pPr>
            <w:r w:rsidRPr="00594F2E">
              <w:rPr>
                <w:rFonts w:ascii="Arial" w:eastAsia="Times New Roman" w:hAnsi="Arial" w:cs="Arial"/>
                <w:b/>
                <w:sz w:val="24"/>
                <w:szCs w:val="24"/>
                <w:lang w:eastAsia="el-GR"/>
              </w:rPr>
              <w:t>και</w:t>
            </w:r>
          </w:p>
          <w:p w14:paraId="3BCA7009" w14:textId="77777777" w:rsidR="00264B6B" w:rsidRPr="00594F2E" w:rsidRDefault="00264B6B" w:rsidP="00264B6B">
            <w:pPr>
              <w:tabs>
                <w:tab w:val="left" w:pos="567"/>
              </w:tabs>
              <w:spacing w:after="0" w:line="240" w:lineRule="auto"/>
              <w:jc w:val="center"/>
              <w:rPr>
                <w:rFonts w:ascii="Arial" w:eastAsia="Times New Roman" w:hAnsi="Arial" w:cs="Arial"/>
                <w:b/>
                <w:sz w:val="24"/>
                <w:szCs w:val="24"/>
                <w:lang w:eastAsia="el-GR"/>
              </w:rPr>
            </w:pPr>
            <w:r w:rsidRPr="00594F2E">
              <w:rPr>
                <w:rFonts w:ascii="Arial" w:eastAsia="Times New Roman" w:hAnsi="Arial" w:cs="Arial"/>
                <w:b/>
                <w:sz w:val="24"/>
                <w:szCs w:val="24"/>
                <w:lang w:eastAsia="el-GR"/>
              </w:rPr>
              <w:t>λοιπά απαιτούμενα (τυπικά &amp; τυχόν πρόσθετα) προσόντα</w:t>
            </w:r>
          </w:p>
        </w:tc>
      </w:tr>
      <w:tr w:rsidR="000B5D63" w:rsidRPr="00594F2E" w14:paraId="35EDAB94" w14:textId="77777777" w:rsidTr="0021144F">
        <w:trPr>
          <w:trHeight w:val="1242"/>
          <w:jc w:val="center"/>
        </w:trPr>
        <w:tc>
          <w:tcPr>
            <w:tcW w:w="2473" w:type="dxa"/>
            <w:tcBorders>
              <w:top w:val="single" w:sz="4" w:space="0" w:color="auto"/>
              <w:left w:val="single" w:sz="4" w:space="0" w:color="auto"/>
              <w:bottom w:val="single" w:sz="4" w:space="0" w:color="auto"/>
              <w:right w:val="single" w:sz="4" w:space="0" w:color="auto"/>
            </w:tcBorders>
            <w:vAlign w:val="center"/>
          </w:tcPr>
          <w:p w14:paraId="09E30ECE" w14:textId="6C8C3BB2" w:rsidR="000B5D63" w:rsidRPr="004F064C" w:rsidRDefault="009073EB" w:rsidP="000B5D63">
            <w:pPr>
              <w:widowControl w:val="0"/>
              <w:autoSpaceDE w:val="0"/>
              <w:autoSpaceDN w:val="0"/>
              <w:spacing w:before="50" w:after="0" w:line="240" w:lineRule="auto"/>
              <w:ind w:left="228"/>
              <w:jc w:val="center"/>
              <w:rPr>
                <w:rFonts w:ascii="Times New Roman" w:eastAsia="Calibri" w:hAnsi="Times New Roman" w:cs="Times New Roman"/>
                <w:b/>
                <w:sz w:val="24"/>
                <w:szCs w:val="24"/>
                <w:lang w:val="en-US" w:eastAsia="el-GR" w:bidi="el-GR"/>
              </w:rPr>
            </w:pPr>
            <w:r>
              <w:rPr>
                <w:rFonts w:ascii="Times New Roman" w:eastAsia="Calibri" w:hAnsi="Times New Roman" w:cs="Times New Roman"/>
                <w:b/>
                <w:sz w:val="24"/>
                <w:szCs w:val="24"/>
                <w:lang w:eastAsia="el-GR" w:bidi="el-GR"/>
              </w:rPr>
              <w:t>10</w:t>
            </w:r>
            <w:r w:rsidR="004F064C">
              <w:rPr>
                <w:rFonts w:ascii="Times New Roman" w:eastAsia="Calibri" w:hAnsi="Times New Roman" w:cs="Times New Roman"/>
                <w:b/>
                <w:sz w:val="24"/>
                <w:szCs w:val="24"/>
                <w:lang w:val="en-US" w:eastAsia="el-GR" w:bidi="el-GR"/>
              </w:rPr>
              <w:t>1</w:t>
            </w:r>
          </w:p>
          <w:p w14:paraId="6675E091" w14:textId="3AD5FBBB" w:rsidR="000B5D63" w:rsidRPr="00594F2E" w:rsidRDefault="00AD0A40" w:rsidP="00994704">
            <w:pPr>
              <w:widowControl w:val="0"/>
              <w:autoSpaceDE w:val="0"/>
              <w:autoSpaceDN w:val="0"/>
              <w:spacing w:before="50" w:after="0" w:line="240" w:lineRule="auto"/>
              <w:ind w:left="228"/>
              <w:jc w:val="center"/>
              <w:rPr>
                <w:rFonts w:ascii="Times New Roman" w:eastAsia="Calibri" w:hAnsi="Times New Roman" w:cs="Times New Roman"/>
                <w:b/>
                <w:sz w:val="24"/>
                <w:szCs w:val="24"/>
                <w:lang w:eastAsia="el-GR" w:bidi="el-GR"/>
              </w:rPr>
            </w:pPr>
            <w:r>
              <w:rPr>
                <w:rFonts w:ascii="Times New Roman" w:eastAsia="Calibri" w:hAnsi="Times New Roman" w:cs="Times New Roman"/>
                <w:b/>
                <w:sz w:val="24"/>
                <w:szCs w:val="24"/>
                <w:lang w:eastAsia="el-GR" w:bidi="el-GR"/>
              </w:rPr>
              <w:t>ΔΕ ΜΠΟΥΦΕΤΖΗΣ</w:t>
            </w:r>
          </w:p>
        </w:tc>
        <w:tc>
          <w:tcPr>
            <w:tcW w:w="8647" w:type="dxa"/>
            <w:tcBorders>
              <w:top w:val="single" w:sz="4" w:space="0" w:color="auto"/>
              <w:left w:val="single" w:sz="4" w:space="0" w:color="auto"/>
              <w:bottom w:val="single" w:sz="4" w:space="0" w:color="auto"/>
              <w:right w:val="single" w:sz="4" w:space="0" w:color="auto"/>
            </w:tcBorders>
          </w:tcPr>
          <w:p w14:paraId="00301ECB" w14:textId="77777777" w:rsidR="009A2024" w:rsidRDefault="009A2024" w:rsidP="009A2024">
            <w:pPr>
              <w:widowControl w:val="0"/>
              <w:tabs>
                <w:tab w:val="left" w:pos="0"/>
              </w:tabs>
              <w:autoSpaceDE w:val="0"/>
              <w:autoSpaceDN w:val="0"/>
              <w:spacing w:after="0" w:line="360" w:lineRule="auto"/>
              <w:jc w:val="both"/>
              <w:rPr>
                <w:rFonts w:ascii="Times New Roman" w:eastAsia="Calibri" w:hAnsi="Times New Roman" w:cs="Times New Roman"/>
                <w:b/>
                <w:sz w:val="24"/>
                <w:szCs w:val="24"/>
                <w:u w:val="single"/>
                <w:lang w:eastAsia="el-GR"/>
              </w:rPr>
            </w:pPr>
            <w:r>
              <w:rPr>
                <w:rFonts w:ascii="Times New Roman" w:eastAsia="Calibri" w:hAnsi="Times New Roman" w:cs="Times New Roman"/>
                <w:b/>
                <w:sz w:val="24"/>
                <w:szCs w:val="24"/>
                <w:u w:val="single"/>
                <w:lang w:eastAsia="el-GR"/>
              </w:rPr>
              <w:t>ΚΥΡΙΑ ΠΡΟΣΟΝΤΑ:</w:t>
            </w:r>
          </w:p>
          <w:p w14:paraId="5119EFF1" w14:textId="77777777" w:rsidR="009A2024" w:rsidRDefault="009A2024" w:rsidP="009A2024">
            <w:pPr>
              <w:widowControl w:val="0"/>
              <w:tabs>
                <w:tab w:val="left" w:pos="0"/>
              </w:tabs>
              <w:autoSpaceDE w:val="0"/>
              <w:autoSpaceDN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 xml:space="preserve">Πτυχίο ή δίπλωμα ή απολυτήριος τίτλος ειδικότητας  Ξενοδοχειακής </w:t>
            </w:r>
            <w:proofErr w:type="spellStart"/>
            <w:r>
              <w:rPr>
                <w:rFonts w:ascii="Times New Roman" w:eastAsia="Calibri" w:hAnsi="Times New Roman" w:cs="Times New Roman"/>
                <w:sz w:val="24"/>
                <w:szCs w:val="24"/>
                <w:lang w:eastAsia="el-GR"/>
              </w:rPr>
              <w:t>Εστιατοριακής</w:t>
            </w:r>
            <w:proofErr w:type="spellEnd"/>
            <w:r>
              <w:rPr>
                <w:rFonts w:ascii="Times New Roman" w:eastAsia="Calibri" w:hAnsi="Times New Roman" w:cs="Times New Roman"/>
                <w:sz w:val="24"/>
                <w:szCs w:val="24"/>
                <w:lang w:eastAsia="el-GR"/>
              </w:rPr>
              <w:t xml:space="preserve"> Τεχνικής  ή Ξενοδοχειακών &amp; Επισιτιστικών Υπηρεσιών ή Υπεύθυνος Μονάδας Συστηματοποιημένου Επισιτισμού (Catering)  ή Τεχνίτης Εστιατορίου - Επισιτισμού (Σερβιτόρος) ή Ειδικός Ξενοδοχειακών Υπηρεσιών &amp; Τροφοδοσίας ή Ξενοδοχειακών Επισιτιστικών Επιχειρήσεων ή Ξενοδοχειακής - </w:t>
            </w:r>
            <w:proofErr w:type="spellStart"/>
            <w:r>
              <w:rPr>
                <w:rFonts w:ascii="Times New Roman" w:eastAsia="Calibri" w:hAnsi="Times New Roman" w:cs="Times New Roman"/>
                <w:sz w:val="24"/>
                <w:szCs w:val="24"/>
                <w:lang w:eastAsia="el-GR"/>
              </w:rPr>
              <w:t>Εστιατορικής</w:t>
            </w:r>
            <w:proofErr w:type="spellEnd"/>
            <w:r>
              <w:rPr>
                <w:rFonts w:ascii="Times New Roman" w:eastAsia="Calibri" w:hAnsi="Times New Roman" w:cs="Times New Roman"/>
                <w:sz w:val="24"/>
                <w:szCs w:val="24"/>
                <w:lang w:eastAsia="el-GR"/>
              </w:rPr>
              <w:t xml:space="preserve"> Τέχνης ή Βοηθός </w:t>
            </w:r>
            <w:proofErr w:type="spellStart"/>
            <w:r>
              <w:rPr>
                <w:rFonts w:ascii="Times New Roman" w:eastAsia="Calibri" w:hAnsi="Times New Roman" w:cs="Times New Roman"/>
                <w:sz w:val="24"/>
                <w:szCs w:val="24"/>
                <w:lang w:eastAsia="el-GR"/>
              </w:rPr>
              <w:t>Εστιατορικής</w:t>
            </w:r>
            <w:proofErr w:type="spellEnd"/>
            <w:r>
              <w:rPr>
                <w:rFonts w:ascii="Times New Roman" w:eastAsia="Calibri" w:hAnsi="Times New Roman" w:cs="Times New Roman"/>
                <w:sz w:val="24"/>
                <w:szCs w:val="24"/>
                <w:lang w:eastAsia="el-GR"/>
              </w:rPr>
              <w:t xml:space="preserve"> Τέχνης  ή αντίστοιχο πτυχίο ή δίπλωμα ή απολυτήριος τίτλος των παρακάτω σχολικών μονάδων: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w:t>
            </w:r>
          </w:p>
          <w:p w14:paraId="6B16D21B" w14:textId="77777777" w:rsidR="009A2024" w:rsidRDefault="009A2024" w:rsidP="009A2024">
            <w:pPr>
              <w:widowControl w:val="0"/>
              <w:tabs>
                <w:tab w:val="left" w:pos="0"/>
              </w:tabs>
              <w:autoSpaceDE w:val="0"/>
              <w:autoSpaceDN w:val="0"/>
              <w:spacing w:before="120" w:after="0" w:line="360" w:lineRule="auto"/>
              <w:jc w:val="both"/>
              <w:rPr>
                <w:rFonts w:ascii="Times New Roman" w:eastAsia="Calibri" w:hAnsi="Times New Roman" w:cs="Times New Roman"/>
                <w:b/>
                <w:bCs/>
                <w:sz w:val="24"/>
                <w:szCs w:val="24"/>
                <w:u w:val="single"/>
                <w:lang w:eastAsia="el-GR"/>
              </w:rPr>
            </w:pPr>
            <w:r>
              <w:rPr>
                <w:rFonts w:ascii="Times New Roman" w:eastAsia="Calibri" w:hAnsi="Times New Roman" w:cs="Times New Roman"/>
                <w:b/>
                <w:bCs/>
                <w:sz w:val="24"/>
                <w:szCs w:val="24"/>
                <w:u w:val="single"/>
                <w:lang w:eastAsia="el-GR"/>
              </w:rPr>
              <w:t xml:space="preserve"> ΕΠΙΣΗΜΑΝΣΗ:</w:t>
            </w:r>
          </w:p>
          <w:p w14:paraId="65875110" w14:textId="77777777" w:rsidR="009A2024" w:rsidRDefault="009A2024" w:rsidP="009A2024">
            <w:pPr>
              <w:widowControl w:val="0"/>
              <w:tabs>
                <w:tab w:val="left" w:pos="0"/>
              </w:tabs>
              <w:autoSpaceDE w:val="0"/>
              <w:autoSpaceDN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 xml:space="preserve">Οι κάτοχοι πτυχίων Βασικής Εκπαίδευσης του Οργανισμού Τουριστικής Εκπαίδευσης και Κατάρτισης (ΟΤΕΚ) των τμημάτων του </w:t>
            </w:r>
            <w:proofErr w:type="spellStart"/>
            <w:r>
              <w:rPr>
                <w:rFonts w:ascii="Times New Roman" w:eastAsia="Calibri" w:hAnsi="Times New Roman" w:cs="Times New Roman"/>
                <w:sz w:val="24"/>
                <w:szCs w:val="24"/>
                <w:lang w:eastAsia="el-GR"/>
              </w:rPr>
              <w:t>β.δ</w:t>
            </w:r>
            <w:proofErr w:type="spellEnd"/>
            <w:r>
              <w:rPr>
                <w:rFonts w:ascii="Times New Roman" w:eastAsia="Calibri" w:hAnsi="Times New Roman" w:cs="Times New Roman"/>
                <w:sz w:val="24"/>
                <w:szCs w:val="24"/>
                <w:lang w:eastAsia="el-GR"/>
              </w:rPr>
              <w:t xml:space="preserve"> 151/1971 (ΦΕΚ 52Α'):</w:t>
            </w:r>
          </w:p>
          <w:p w14:paraId="133DCB60" w14:textId="77777777" w:rsidR="009A2024" w:rsidRDefault="009A2024" w:rsidP="009A2024">
            <w:pPr>
              <w:widowControl w:val="0"/>
              <w:tabs>
                <w:tab w:val="left" w:pos="0"/>
              </w:tabs>
              <w:autoSpaceDE w:val="0"/>
              <w:autoSpaceDN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 xml:space="preserve">ι) Ξενοδοχειακών Επισιτιστικών Επιχειρήσεων διετούς κύκλου σπουδών υποχρεούνται </w:t>
            </w:r>
            <w:r>
              <w:rPr>
                <w:rFonts w:ascii="Times New Roman" w:eastAsia="Calibri" w:hAnsi="Times New Roman" w:cs="Times New Roman"/>
                <w:sz w:val="24"/>
                <w:szCs w:val="24"/>
                <w:lang w:eastAsia="el-GR"/>
              </w:rPr>
              <w:lastRenderedPageBreak/>
              <w:t>να προσκομίσουν και απολυτήριο τίτλο τουλάχιστον Γ' Γυμνασίου.</w:t>
            </w:r>
            <w:r>
              <w:rPr>
                <w:rFonts w:ascii="Times New Roman" w:eastAsia="Calibri" w:hAnsi="Times New Roman" w:cs="Times New Roman"/>
                <w:sz w:val="24"/>
                <w:szCs w:val="24"/>
                <w:lang w:eastAsia="el-GR"/>
              </w:rPr>
              <w:br/>
            </w:r>
            <w:proofErr w:type="spellStart"/>
            <w:r>
              <w:rPr>
                <w:rFonts w:ascii="Times New Roman" w:eastAsia="Calibri" w:hAnsi="Times New Roman" w:cs="Times New Roman"/>
                <w:sz w:val="24"/>
                <w:szCs w:val="24"/>
                <w:lang w:eastAsia="el-GR"/>
              </w:rPr>
              <w:t>ιι</w:t>
            </w:r>
            <w:proofErr w:type="spellEnd"/>
            <w:r>
              <w:rPr>
                <w:rFonts w:ascii="Times New Roman" w:eastAsia="Calibri" w:hAnsi="Times New Roman" w:cs="Times New Roman"/>
                <w:sz w:val="24"/>
                <w:szCs w:val="24"/>
                <w:lang w:eastAsia="el-GR"/>
              </w:rPr>
              <w:t>) Ξενοδοχειακής-</w:t>
            </w:r>
            <w:proofErr w:type="spellStart"/>
            <w:r>
              <w:rPr>
                <w:rFonts w:ascii="Times New Roman" w:eastAsia="Calibri" w:hAnsi="Times New Roman" w:cs="Times New Roman"/>
                <w:sz w:val="24"/>
                <w:szCs w:val="24"/>
                <w:lang w:eastAsia="el-GR"/>
              </w:rPr>
              <w:t>Εστιατορικής</w:t>
            </w:r>
            <w:proofErr w:type="spellEnd"/>
            <w:r>
              <w:rPr>
                <w:rFonts w:ascii="Times New Roman" w:eastAsia="Calibri" w:hAnsi="Times New Roman" w:cs="Times New Roman"/>
                <w:sz w:val="24"/>
                <w:szCs w:val="24"/>
                <w:lang w:eastAsia="el-GR"/>
              </w:rPr>
              <w:t xml:space="preserve"> Τέχνης μονοετούς κύκλου σπουδών υποχρεούνται να προσκομίσουν και απολυτήριο τίτλο Λυκείου.</w:t>
            </w:r>
          </w:p>
          <w:p w14:paraId="44AFDF51" w14:textId="77777777" w:rsidR="009A2024" w:rsidRDefault="009A2024" w:rsidP="009A2024">
            <w:pPr>
              <w:widowControl w:val="0"/>
              <w:tabs>
                <w:tab w:val="left" w:pos="142"/>
              </w:tabs>
              <w:autoSpaceDE w:val="0"/>
              <w:autoSpaceDN w:val="0"/>
              <w:spacing w:before="120" w:after="0" w:line="360" w:lineRule="auto"/>
              <w:ind w:left="142"/>
              <w:jc w:val="both"/>
              <w:rPr>
                <w:rFonts w:ascii="Times New Roman" w:eastAsia="Calibri" w:hAnsi="Times New Roman" w:cs="Times New Roman"/>
                <w:b/>
                <w:sz w:val="24"/>
                <w:szCs w:val="24"/>
                <w:u w:val="single"/>
                <w:lang w:eastAsia="el-GR"/>
              </w:rPr>
            </w:pPr>
            <w:r>
              <w:rPr>
                <w:rFonts w:ascii="Times New Roman" w:eastAsia="Calibri" w:hAnsi="Times New Roman" w:cs="Times New Roman"/>
                <w:b/>
                <w:sz w:val="24"/>
                <w:szCs w:val="24"/>
                <w:u w:val="single"/>
                <w:lang w:eastAsia="el-GR"/>
              </w:rPr>
              <w:t>ΠΡΟΣΟΝΤΑ Α΄ ΕΠΙΚΟΥΡΙΑΣ:</w:t>
            </w:r>
          </w:p>
          <w:p w14:paraId="2A16FE2B" w14:textId="77777777" w:rsidR="009A2024" w:rsidRDefault="009A2024" w:rsidP="009A2024">
            <w:pPr>
              <w:widowControl w:val="0"/>
              <w:tabs>
                <w:tab w:val="left" w:pos="142"/>
              </w:tabs>
              <w:autoSpaceDE w:val="0"/>
              <w:autoSpaceDN w:val="0"/>
              <w:spacing w:after="0" w:line="360" w:lineRule="auto"/>
              <w:jc w:val="both"/>
              <w:rPr>
                <w:rFonts w:ascii="Times New Roman" w:eastAsia="Calibri" w:hAnsi="Times New Roman" w:cs="Times New Roman"/>
                <w:sz w:val="24"/>
                <w:szCs w:val="24"/>
                <w:lang w:eastAsia="el-GR"/>
              </w:rPr>
            </w:pPr>
            <w:r>
              <w:rPr>
                <w:rFonts w:ascii="Times New Roman" w:eastAsia="Calibri" w:hAnsi="Times New Roman" w:cs="Times New Roman"/>
                <w:sz w:val="24"/>
                <w:szCs w:val="24"/>
                <w:lang w:eastAsia="el-GR"/>
              </w:rPr>
              <w:t>(Εφόσον οι θέσεις δεν καλυφθούν από υποψηφίους με τα ανωτέρω προσόντα)</w:t>
            </w:r>
          </w:p>
          <w:p w14:paraId="53351183" w14:textId="4F2185FF" w:rsidR="000B5D63" w:rsidRPr="00171424" w:rsidRDefault="009A2024" w:rsidP="009A2024">
            <w:pPr>
              <w:spacing w:after="0" w:line="360" w:lineRule="auto"/>
              <w:ind w:left="142"/>
              <w:jc w:val="both"/>
              <w:rPr>
                <w:rFonts w:ascii="Times New Roman" w:eastAsia="Times New Roman" w:hAnsi="Times New Roman" w:cs="Times New Roman"/>
                <w:b/>
                <w:sz w:val="24"/>
                <w:szCs w:val="24"/>
                <w:u w:val="single"/>
                <w:lang w:eastAsia="el-GR"/>
              </w:rPr>
            </w:pPr>
            <w:r>
              <w:rPr>
                <w:rFonts w:ascii="Times New Roman" w:eastAsia="Calibri" w:hAnsi="Times New Roman" w:cs="Times New Roman"/>
                <w:sz w:val="24"/>
                <w:szCs w:val="24"/>
                <w:lang w:eastAsia="el-GR"/>
              </w:rPr>
              <w:t xml:space="preserve">Οποιοδήποτε πτυχίο ή δίπλωμα ή απολυτήριος τίτλος δευτεροβάθμιας ή </w:t>
            </w:r>
            <w:proofErr w:type="spellStart"/>
            <w:r>
              <w:rPr>
                <w:rFonts w:ascii="Times New Roman" w:eastAsia="Calibri" w:hAnsi="Times New Roman" w:cs="Times New Roman"/>
                <w:sz w:val="24"/>
                <w:szCs w:val="24"/>
                <w:lang w:eastAsia="el-GR"/>
              </w:rPr>
              <w:t>μεταδευτεροβάθμιας</w:t>
            </w:r>
            <w:proofErr w:type="spellEnd"/>
            <w:r>
              <w:rPr>
                <w:rFonts w:ascii="Times New Roman" w:eastAsia="Calibri" w:hAnsi="Times New Roman" w:cs="Times New Roman"/>
                <w:sz w:val="24"/>
                <w:szCs w:val="24"/>
                <w:lang w:eastAsia="el-GR"/>
              </w:rPr>
              <w:t xml:space="preserve"> εκπαίδευσης της ημεδαπής ή άλλος ισότιμος τίτλος της αλλοδαπής, ανεξαρτήτως ειδικότητας </w:t>
            </w:r>
            <w:r>
              <w:rPr>
                <w:rFonts w:ascii="Times New Roman" w:eastAsia="Calibri" w:hAnsi="Times New Roman" w:cs="Times New Roman"/>
                <w:b/>
                <w:sz w:val="24"/>
                <w:szCs w:val="24"/>
                <w:lang w:eastAsia="el-GR"/>
              </w:rPr>
              <w:t>και</w:t>
            </w:r>
            <w:r>
              <w:rPr>
                <w:rFonts w:ascii="Times New Roman" w:eastAsia="Calibri" w:hAnsi="Times New Roman" w:cs="Times New Roman"/>
                <w:sz w:val="24"/>
                <w:szCs w:val="24"/>
                <w:lang w:eastAsia="el-GR"/>
              </w:rPr>
              <w:t xml:space="preserve"> </w:t>
            </w:r>
            <w:r>
              <w:rPr>
                <w:rFonts w:ascii="Times New Roman" w:eastAsia="Calibri" w:hAnsi="Times New Roman" w:cs="Times New Roman"/>
                <w:b/>
                <w:sz w:val="24"/>
                <w:szCs w:val="24"/>
                <w:lang w:eastAsia="el-GR"/>
              </w:rPr>
              <w:t xml:space="preserve">αντίστοιχη εμπειρία τουλάχιστον </w:t>
            </w:r>
            <w:r>
              <w:rPr>
                <w:rFonts w:ascii="Times New Roman" w:eastAsia="Calibri" w:hAnsi="Times New Roman" w:cs="Times New Roman"/>
                <w:b/>
                <w:color w:val="0D0D0D"/>
                <w:sz w:val="24"/>
                <w:szCs w:val="24"/>
                <w:lang w:eastAsia="el-GR"/>
              </w:rPr>
              <w:t>έξι (6) μηνών.</w:t>
            </w:r>
          </w:p>
        </w:tc>
      </w:tr>
    </w:tbl>
    <w:p w14:paraId="4E125568" w14:textId="77777777" w:rsidR="00264B6B" w:rsidRPr="00594F2E" w:rsidRDefault="00264B6B" w:rsidP="00D33892">
      <w:pPr>
        <w:tabs>
          <w:tab w:val="left" w:pos="0"/>
          <w:tab w:val="left" w:pos="567"/>
        </w:tabs>
        <w:spacing w:after="0" w:line="360" w:lineRule="auto"/>
        <w:jc w:val="both"/>
        <w:rPr>
          <w:rFonts w:ascii="Times New Roman" w:eastAsia="Times New Roman" w:hAnsi="Times New Roman" w:cs="Times New Roman"/>
          <w:b/>
          <w:sz w:val="24"/>
          <w:szCs w:val="24"/>
          <w:lang w:eastAsia="el-GR"/>
        </w:rPr>
      </w:pPr>
    </w:p>
    <w:p w14:paraId="72842E39" w14:textId="5D33F331" w:rsidR="00D33892" w:rsidRPr="00594F2E" w:rsidRDefault="00D33892" w:rsidP="00D33892">
      <w:pPr>
        <w:widowControl w:val="0"/>
        <w:suppressAutoHyphens/>
        <w:autoSpaceDE w:val="0"/>
        <w:snapToGrid w:val="0"/>
        <w:spacing w:after="0" w:line="360" w:lineRule="auto"/>
        <w:jc w:val="both"/>
        <w:rPr>
          <w:rFonts w:ascii="Times New Roman" w:eastAsia="Times New Roman" w:hAnsi="Times New Roman" w:cs="Times New Roman"/>
          <w:b/>
          <w:sz w:val="24"/>
          <w:szCs w:val="24"/>
          <w:u w:val="single"/>
          <w:lang w:eastAsia="el-GR"/>
        </w:rPr>
      </w:pPr>
      <w:r w:rsidRPr="00594F2E">
        <w:rPr>
          <w:rFonts w:ascii="Times New Roman" w:eastAsia="Times New Roman" w:hAnsi="Times New Roman" w:cs="Times New Roman"/>
          <w:b/>
          <w:sz w:val="24"/>
          <w:szCs w:val="24"/>
          <w:u w:val="single"/>
          <w:lang w:eastAsia="el-GR"/>
        </w:rPr>
        <w:t>ΕΠΙΣΗΜΑΝΣΗ:</w:t>
      </w:r>
    </w:p>
    <w:p w14:paraId="53EE3C30" w14:textId="5EE9619F" w:rsidR="00D33892" w:rsidRPr="00594F2E" w:rsidRDefault="00D33892" w:rsidP="00D33892">
      <w:pPr>
        <w:widowControl w:val="0"/>
        <w:suppressAutoHyphens/>
        <w:autoSpaceDE w:val="0"/>
        <w:snapToGrid w:val="0"/>
        <w:spacing w:after="0" w:line="360" w:lineRule="auto"/>
        <w:jc w:val="both"/>
        <w:rPr>
          <w:rFonts w:ascii="Times New Roman" w:eastAsia="Times New Roman" w:hAnsi="Times New Roman" w:cs="Times New Roman"/>
          <w:b/>
          <w:sz w:val="24"/>
          <w:szCs w:val="24"/>
          <w:lang w:eastAsia="zh-CN"/>
        </w:rPr>
      </w:pPr>
      <w:r w:rsidRPr="00594F2E">
        <w:rPr>
          <w:rFonts w:ascii="Times New Roman" w:eastAsia="Times New Roman" w:hAnsi="Times New Roman" w:cs="Times New Roman"/>
          <w:b/>
          <w:sz w:val="24"/>
          <w:szCs w:val="24"/>
          <w:lang w:eastAsia="zh-CN"/>
        </w:rPr>
        <w:t>Οι επιλεγέντ</w:t>
      </w:r>
      <w:r w:rsidR="002C4731" w:rsidRPr="00594F2E">
        <w:rPr>
          <w:rFonts w:ascii="Times New Roman" w:eastAsia="Times New Roman" w:hAnsi="Times New Roman" w:cs="Times New Roman"/>
          <w:b/>
          <w:sz w:val="24"/>
          <w:szCs w:val="24"/>
          <w:lang w:eastAsia="zh-CN"/>
        </w:rPr>
        <w:t>ες/</w:t>
      </w:r>
      <w:proofErr w:type="spellStart"/>
      <w:r w:rsidR="002C4731" w:rsidRPr="00594F2E">
        <w:rPr>
          <w:rFonts w:ascii="Times New Roman" w:eastAsia="Times New Roman" w:hAnsi="Times New Roman" w:cs="Times New Roman"/>
          <w:b/>
          <w:sz w:val="24"/>
          <w:szCs w:val="24"/>
          <w:lang w:eastAsia="zh-CN"/>
        </w:rPr>
        <w:t>είσες</w:t>
      </w:r>
      <w:proofErr w:type="spellEnd"/>
      <w:r w:rsidR="00F92D61" w:rsidRPr="00594F2E">
        <w:rPr>
          <w:rFonts w:ascii="Times New Roman" w:eastAsia="Times New Roman" w:hAnsi="Times New Roman" w:cs="Times New Roman"/>
          <w:b/>
          <w:sz w:val="24"/>
          <w:szCs w:val="24"/>
          <w:lang w:eastAsia="zh-CN"/>
        </w:rPr>
        <w:t xml:space="preserve"> </w:t>
      </w:r>
      <w:r w:rsidR="00171424">
        <w:rPr>
          <w:rFonts w:ascii="Times New Roman" w:eastAsia="Times New Roman" w:hAnsi="Times New Roman" w:cs="Times New Roman"/>
          <w:b/>
          <w:sz w:val="24"/>
          <w:szCs w:val="24"/>
          <w:lang w:eastAsia="zh-CN"/>
        </w:rPr>
        <w:t xml:space="preserve">ως </w:t>
      </w:r>
      <w:proofErr w:type="spellStart"/>
      <w:r w:rsidR="00171424">
        <w:rPr>
          <w:rFonts w:ascii="Times New Roman" w:eastAsia="Times New Roman" w:hAnsi="Times New Roman" w:cs="Times New Roman"/>
          <w:b/>
          <w:sz w:val="24"/>
          <w:szCs w:val="24"/>
          <w:lang w:eastAsia="zh-CN"/>
        </w:rPr>
        <w:t>προσληπτέοι</w:t>
      </w:r>
      <w:proofErr w:type="spellEnd"/>
      <w:r w:rsidR="00171424">
        <w:rPr>
          <w:rFonts w:ascii="Times New Roman" w:eastAsia="Times New Roman" w:hAnsi="Times New Roman" w:cs="Times New Roman"/>
          <w:b/>
          <w:sz w:val="24"/>
          <w:szCs w:val="24"/>
          <w:lang w:eastAsia="zh-CN"/>
        </w:rPr>
        <w:t>/</w:t>
      </w:r>
      <w:proofErr w:type="spellStart"/>
      <w:r w:rsidR="00171424">
        <w:rPr>
          <w:rFonts w:ascii="Times New Roman" w:eastAsia="Times New Roman" w:hAnsi="Times New Roman" w:cs="Times New Roman"/>
          <w:b/>
          <w:sz w:val="24"/>
          <w:szCs w:val="24"/>
          <w:lang w:eastAsia="zh-CN"/>
        </w:rPr>
        <w:t>έες</w:t>
      </w:r>
      <w:proofErr w:type="spellEnd"/>
      <w:r w:rsidR="00171424">
        <w:rPr>
          <w:rFonts w:ascii="Times New Roman" w:eastAsia="Times New Roman" w:hAnsi="Times New Roman" w:cs="Times New Roman"/>
          <w:b/>
          <w:sz w:val="24"/>
          <w:szCs w:val="24"/>
          <w:lang w:eastAsia="zh-CN"/>
        </w:rPr>
        <w:t xml:space="preserve"> στην</w:t>
      </w:r>
      <w:r w:rsidR="002C4731" w:rsidRPr="00594F2E">
        <w:rPr>
          <w:rFonts w:ascii="Times New Roman" w:eastAsia="Times New Roman" w:hAnsi="Times New Roman" w:cs="Times New Roman"/>
          <w:b/>
          <w:sz w:val="24"/>
          <w:szCs w:val="24"/>
          <w:lang w:eastAsia="zh-CN"/>
        </w:rPr>
        <w:t xml:space="preserve"> ανωτέρω</w:t>
      </w:r>
      <w:r w:rsidRPr="00594F2E">
        <w:rPr>
          <w:rFonts w:ascii="Times New Roman" w:eastAsia="Times New Roman" w:hAnsi="Times New Roman" w:cs="Times New Roman"/>
          <w:b/>
          <w:sz w:val="24"/>
          <w:szCs w:val="24"/>
          <w:lang w:eastAsia="zh-CN"/>
        </w:rPr>
        <w:t xml:space="preserve"> ειδικότ</w:t>
      </w:r>
      <w:r w:rsidR="00171424">
        <w:rPr>
          <w:rFonts w:ascii="Times New Roman" w:eastAsia="Times New Roman" w:hAnsi="Times New Roman" w:cs="Times New Roman"/>
          <w:b/>
          <w:sz w:val="24"/>
          <w:szCs w:val="24"/>
          <w:lang w:eastAsia="zh-CN"/>
        </w:rPr>
        <w:t>ητα</w:t>
      </w:r>
      <w:r w:rsidR="00ED6DF0" w:rsidRPr="00594F2E">
        <w:rPr>
          <w:rFonts w:ascii="Times New Roman" w:eastAsia="Times New Roman" w:hAnsi="Times New Roman" w:cs="Times New Roman"/>
          <w:b/>
          <w:sz w:val="24"/>
          <w:szCs w:val="24"/>
          <w:lang w:eastAsia="zh-CN"/>
        </w:rPr>
        <w:t xml:space="preserve"> </w:t>
      </w:r>
      <w:r w:rsidRPr="00594F2E">
        <w:rPr>
          <w:rFonts w:ascii="Times New Roman" w:eastAsia="Times New Roman" w:hAnsi="Times New Roman" w:cs="Times New Roman"/>
          <w:b/>
          <w:sz w:val="24"/>
          <w:szCs w:val="24"/>
          <w:lang w:eastAsia="zh-CN"/>
        </w:rPr>
        <w:t xml:space="preserve">οφείλουν να προσκομίσουν κατά την πρόσληψη στο Φορέα Πιστοποιητικό υγείας σύμφωνα με την υπ’ </w:t>
      </w:r>
      <w:proofErr w:type="spellStart"/>
      <w:r w:rsidRPr="00594F2E">
        <w:rPr>
          <w:rFonts w:ascii="Times New Roman" w:eastAsia="Times New Roman" w:hAnsi="Times New Roman" w:cs="Times New Roman"/>
          <w:b/>
          <w:sz w:val="24"/>
          <w:szCs w:val="24"/>
          <w:lang w:eastAsia="zh-CN"/>
        </w:rPr>
        <w:t>αριθμ</w:t>
      </w:r>
      <w:proofErr w:type="spellEnd"/>
      <w:r w:rsidRPr="00594F2E">
        <w:rPr>
          <w:rFonts w:ascii="Times New Roman" w:eastAsia="Times New Roman" w:hAnsi="Times New Roman" w:cs="Times New Roman"/>
          <w:b/>
          <w:sz w:val="24"/>
          <w:szCs w:val="24"/>
          <w:lang w:eastAsia="zh-CN"/>
        </w:rPr>
        <w:t>. Υ1γ/Γ.Π/οικ.35797 (ΦΕΚ 1199/τ. Β</w:t>
      </w:r>
      <w:r w:rsidR="00C90D65">
        <w:rPr>
          <w:rFonts w:ascii="Times New Roman" w:eastAsia="Times New Roman" w:hAnsi="Times New Roman" w:cs="Times New Roman"/>
          <w:b/>
          <w:sz w:val="24"/>
          <w:szCs w:val="24"/>
          <w:lang w:eastAsia="zh-CN"/>
        </w:rPr>
        <w:t>΄/11-4-2012) Υπουργική Απόφαση</w:t>
      </w:r>
      <w:r w:rsidR="00FF3710">
        <w:rPr>
          <w:rFonts w:ascii="Times New Roman" w:eastAsia="Times New Roman" w:hAnsi="Times New Roman" w:cs="Times New Roman"/>
          <w:b/>
          <w:sz w:val="24"/>
          <w:szCs w:val="24"/>
          <w:lang w:eastAsia="zh-CN"/>
        </w:rPr>
        <w:t>.</w:t>
      </w:r>
      <w:r w:rsidR="00C90D65">
        <w:rPr>
          <w:rFonts w:ascii="Times New Roman" w:eastAsia="Times New Roman" w:hAnsi="Times New Roman" w:cs="Times New Roman"/>
          <w:b/>
          <w:sz w:val="24"/>
          <w:szCs w:val="24"/>
          <w:lang w:eastAsia="zh-CN"/>
        </w:rPr>
        <w:t xml:space="preserve"> </w:t>
      </w:r>
      <w:r w:rsidRPr="00594F2E">
        <w:rPr>
          <w:rFonts w:ascii="Times New Roman" w:eastAsia="Times New Roman" w:hAnsi="Times New Roman" w:cs="Times New Roman"/>
          <w:b/>
          <w:sz w:val="24"/>
          <w:szCs w:val="24"/>
          <w:lang w:eastAsia="zh-CN"/>
        </w:rPr>
        <w:t>Σε περίπτωση μη προσκόμισης του ανωτέρω Πιστοποιητικού η σχετική απόφαση πρόσληψης ανακαλείται και οι επιλεγέντες/</w:t>
      </w:r>
      <w:proofErr w:type="spellStart"/>
      <w:r w:rsidRPr="00594F2E">
        <w:rPr>
          <w:rFonts w:ascii="Times New Roman" w:eastAsia="Times New Roman" w:hAnsi="Times New Roman" w:cs="Times New Roman"/>
          <w:b/>
          <w:sz w:val="24"/>
          <w:szCs w:val="24"/>
          <w:lang w:eastAsia="zh-CN"/>
        </w:rPr>
        <w:t>είσες</w:t>
      </w:r>
      <w:proofErr w:type="spellEnd"/>
      <w:r w:rsidRPr="00594F2E">
        <w:rPr>
          <w:rFonts w:ascii="Times New Roman" w:eastAsia="Times New Roman" w:hAnsi="Times New Roman" w:cs="Times New Roman"/>
          <w:b/>
          <w:sz w:val="24"/>
          <w:szCs w:val="24"/>
          <w:lang w:eastAsia="zh-CN"/>
        </w:rPr>
        <w:t xml:space="preserve"> ή </w:t>
      </w:r>
      <w:proofErr w:type="spellStart"/>
      <w:r w:rsidRPr="00594F2E">
        <w:rPr>
          <w:rFonts w:ascii="Times New Roman" w:eastAsia="Times New Roman" w:hAnsi="Times New Roman" w:cs="Times New Roman"/>
          <w:b/>
          <w:sz w:val="24"/>
          <w:szCs w:val="24"/>
          <w:lang w:eastAsia="zh-CN"/>
        </w:rPr>
        <w:t>προσληφθέντες</w:t>
      </w:r>
      <w:proofErr w:type="spellEnd"/>
      <w:r w:rsidRPr="00594F2E">
        <w:rPr>
          <w:rFonts w:ascii="Times New Roman" w:eastAsia="Times New Roman" w:hAnsi="Times New Roman" w:cs="Times New Roman"/>
          <w:b/>
          <w:sz w:val="24"/>
          <w:szCs w:val="24"/>
          <w:lang w:eastAsia="zh-CN"/>
        </w:rPr>
        <w:t>/</w:t>
      </w:r>
      <w:proofErr w:type="spellStart"/>
      <w:r w:rsidRPr="00594F2E">
        <w:rPr>
          <w:rFonts w:ascii="Times New Roman" w:eastAsia="Times New Roman" w:hAnsi="Times New Roman" w:cs="Times New Roman"/>
          <w:b/>
          <w:sz w:val="24"/>
          <w:szCs w:val="24"/>
          <w:lang w:eastAsia="zh-CN"/>
        </w:rPr>
        <w:t>είσες</w:t>
      </w:r>
      <w:proofErr w:type="spellEnd"/>
      <w:r w:rsidRPr="00594F2E">
        <w:rPr>
          <w:rFonts w:ascii="Times New Roman" w:eastAsia="Times New Roman" w:hAnsi="Times New Roman" w:cs="Times New Roman"/>
          <w:b/>
          <w:sz w:val="24"/>
          <w:szCs w:val="24"/>
          <w:lang w:eastAsia="zh-CN"/>
        </w:rPr>
        <w:t xml:space="preserve"> υποψήφιοι/</w:t>
      </w:r>
      <w:proofErr w:type="spellStart"/>
      <w:r w:rsidRPr="00594F2E">
        <w:rPr>
          <w:rFonts w:ascii="Times New Roman" w:eastAsia="Times New Roman" w:hAnsi="Times New Roman" w:cs="Times New Roman"/>
          <w:b/>
          <w:sz w:val="24"/>
          <w:szCs w:val="24"/>
          <w:lang w:eastAsia="zh-CN"/>
        </w:rPr>
        <w:t>ες</w:t>
      </w:r>
      <w:proofErr w:type="spellEnd"/>
      <w:r w:rsidRPr="00594F2E">
        <w:rPr>
          <w:rFonts w:ascii="Times New Roman" w:eastAsia="Times New Roman" w:hAnsi="Times New Roman" w:cs="Times New Roman"/>
          <w:b/>
          <w:sz w:val="24"/>
          <w:szCs w:val="24"/>
          <w:lang w:eastAsia="zh-CN"/>
        </w:rPr>
        <w:t xml:space="preserve"> αντικαθίστανται με άλλους από τους εγγεγραμμένους και διαθέσιμους στον πίνακα της οικείας ειδικότητας, κατά τη σειρά εγγραφής τους σε αυτόν, που διαθέτουν το ανωτέρω Πιστοποιητικό υγείας.</w:t>
      </w:r>
    </w:p>
    <w:p w14:paraId="7587E476" w14:textId="77777777" w:rsidR="00D33892" w:rsidRPr="00594F2E" w:rsidRDefault="00D33892" w:rsidP="00D33892">
      <w:pPr>
        <w:tabs>
          <w:tab w:val="left" w:pos="0"/>
          <w:tab w:val="left" w:pos="567"/>
        </w:tabs>
        <w:spacing w:after="0" w:line="240" w:lineRule="auto"/>
        <w:jc w:val="center"/>
        <w:rPr>
          <w:rFonts w:ascii="Times New Roman" w:eastAsia="Times New Roman" w:hAnsi="Times New Roman" w:cs="Times New Roman"/>
          <w:sz w:val="12"/>
          <w:szCs w:val="12"/>
          <w:lang w:eastAsia="el-GR"/>
        </w:rPr>
      </w:pPr>
    </w:p>
    <w:p w14:paraId="619C5830" w14:textId="77777777" w:rsidR="00962073" w:rsidRPr="00594F2E" w:rsidRDefault="00962073" w:rsidP="00D33892">
      <w:pPr>
        <w:tabs>
          <w:tab w:val="left" w:pos="0"/>
          <w:tab w:val="left" w:pos="567"/>
        </w:tabs>
        <w:spacing w:after="0" w:line="240" w:lineRule="auto"/>
        <w:jc w:val="center"/>
        <w:rPr>
          <w:rFonts w:ascii="Times New Roman" w:eastAsia="Times New Roman" w:hAnsi="Times New Roman" w:cs="Times New Roman"/>
          <w:sz w:val="12"/>
          <w:szCs w:val="12"/>
          <w:lang w:eastAsia="el-GR"/>
        </w:rPr>
      </w:pPr>
    </w:p>
    <w:p w14:paraId="45F004A0" w14:textId="77777777" w:rsidR="00962073" w:rsidRPr="00594F2E" w:rsidRDefault="00962073" w:rsidP="00D33892">
      <w:pPr>
        <w:tabs>
          <w:tab w:val="left" w:pos="0"/>
          <w:tab w:val="left" w:pos="567"/>
        </w:tabs>
        <w:spacing w:after="0" w:line="240" w:lineRule="auto"/>
        <w:jc w:val="center"/>
        <w:rPr>
          <w:rFonts w:ascii="Times New Roman" w:eastAsia="Times New Roman" w:hAnsi="Times New Roman" w:cs="Times New Roman"/>
          <w:sz w:val="12"/>
          <w:szCs w:val="12"/>
          <w:lang w:eastAsia="el-GR"/>
        </w:rPr>
      </w:pPr>
    </w:p>
    <w:p w14:paraId="795479B3" w14:textId="75F4C168" w:rsidR="00D33892" w:rsidRPr="00594F2E" w:rsidRDefault="00D33892" w:rsidP="00D33892">
      <w:pPr>
        <w:pBdr>
          <w:top w:val="single" w:sz="4" w:space="1" w:color="auto"/>
          <w:left w:val="single" w:sz="4" w:space="4" w:color="auto"/>
          <w:bottom w:val="single" w:sz="4" w:space="1" w:color="auto"/>
          <w:right w:val="single" w:sz="4" w:space="4" w:color="auto"/>
        </w:pBdr>
        <w:spacing w:before="120" w:after="0" w:line="240" w:lineRule="auto"/>
        <w:ind w:left="142" w:firstLine="142"/>
        <w:jc w:val="both"/>
        <w:rPr>
          <w:rFonts w:ascii="Times New Roman" w:eastAsia="Times New Roman" w:hAnsi="Times New Roman" w:cs="Times New Roman"/>
          <w:bCs/>
          <w:lang w:eastAsia="el-GR"/>
        </w:rPr>
      </w:pPr>
      <w:r w:rsidRPr="00594F2E">
        <w:rPr>
          <w:rFonts w:ascii="Times New Roman" w:eastAsia="Times New Roman" w:hAnsi="Times New Roman" w:cs="Times New Roman"/>
          <w:sz w:val="24"/>
          <w:szCs w:val="24"/>
          <w:lang w:eastAsia="el-GR"/>
        </w:rPr>
        <w:t xml:space="preserve">Οι υποψήφιοι </w:t>
      </w:r>
      <w:r w:rsidR="00171424">
        <w:rPr>
          <w:rFonts w:ascii="Times New Roman" w:eastAsia="Times New Roman" w:hAnsi="Times New Roman" w:cs="Times New Roman"/>
          <w:sz w:val="24"/>
          <w:szCs w:val="24"/>
          <w:lang w:eastAsia="el-GR"/>
        </w:rPr>
        <w:t xml:space="preserve">της </w:t>
      </w:r>
      <w:r w:rsidRPr="00594F2E">
        <w:rPr>
          <w:rFonts w:ascii="Times New Roman" w:eastAsia="Times New Roman" w:hAnsi="Times New Roman" w:cs="Times New Roman"/>
          <w:sz w:val="24"/>
          <w:szCs w:val="24"/>
          <w:lang w:eastAsia="el-GR"/>
        </w:rPr>
        <w:t xml:space="preserve">ανωτέρω </w:t>
      </w:r>
      <w:r w:rsidR="001D64BE" w:rsidRPr="00594F2E">
        <w:rPr>
          <w:rFonts w:ascii="Times New Roman" w:eastAsia="Times New Roman" w:hAnsi="Times New Roman" w:cs="Times New Roman"/>
          <w:sz w:val="24"/>
          <w:szCs w:val="24"/>
          <w:lang w:eastAsia="el-GR"/>
        </w:rPr>
        <w:t>ειδικ</w:t>
      </w:r>
      <w:r w:rsidR="00171424">
        <w:rPr>
          <w:rFonts w:ascii="Times New Roman" w:eastAsia="Times New Roman" w:hAnsi="Times New Roman" w:cs="Times New Roman"/>
          <w:sz w:val="24"/>
          <w:szCs w:val="24"/>
          <w:lang w:eastAsia="el-GR"/>
        </w:rPr>
        <w:t>ότητας</w:t>
      </w:r>
      <w:r w:rsidRPr="00594F2E">
        <w:rPr>
          <w:rFonts w:ascii="Times New Roman" w:eastAsia="Times New Roman" w:hAnsi="Times New Roman" w:cs="Times New Roman"/>
          <w:sz w:val="24"/>
          <w:szCs w:val="24"/>
          <w:lang w:eastAsia="el-GR"/>
        </w:rPr>
        <w:t xml:space="preserve"> πρέπει να είναι ηλικίας από </w:t>
      </w:r>
      <w:r w:rsidRPr="00594F2E">
        <w:rPr>
          <w:rFonts w:ascii="Times New Roman" w:eastAsia="Times New Roman" w:hAnsi="Times New Roman" w:cs="Times New Roman"/>
          <w:b/>
          <w:sz w:val="24"/>
          <w:szCs w:val="24"/>
          <w:lang w:eastAsia="el-GR"/>
        </w:rPr>
        <w:t xml:space="preserve">18 </w:t>
      </w:r>
      <w:r w:rsidRPr="00594F2E">
        <w:rPr>
          <w:rFonts w:ascii="Times New Roman" w:eastAsia="Times New Roman" w:hAnsi="Times New Roman" w:cs="Times New Roman"/>
          <w:sz w:val="24"/>
          <w:szCs w:val="24"/>
          <w:lang w:eastAsia="el-GR"/>
        </w:rPr>
        <w:t xml:space="preserve">έως </w:t>
      </w:r>
      <w:r w:rsidRPr="00594F2E">
        <w:rPr>
          <w:rFonts w:ascii="Times New Roman" w:eastAsia="Times New Roman" w:hAnsi="Times New Roman" w:cs="Times New Roman"/>
          <w:b/>
          <w:sz w:val="24"/>
          <w:szCs w:val="24"/>
          <w:lang w:eastAsia="el-GR"/>
        </w:rPr>
        <w:t>65</w:t>
      </w:r>
      <w:r w:rsidRPr="00594F2E">
        <w:rPr>
          <w:rFonts w:ascii="Times New Roman" w:eastAsia="Times New Roman" w:hAnsi="Times New Roman" w:cs="Times New Roman"/>
          <w:sz w:val="24"/>
          <w:szCs w:val="24"/>
          <w:lang w:eastAsia="el-GR"/>
        </w:rPr>
        <w:t xml:space="preserve"> ετών.</w:t>
      </w:r>
    </w:p>
    <w:p w14:paraId="38CDCB87" w14:textId="77777777" w:rsidR="00D33892" w:rsidRPr="00594F2E" w:rsidRDefault="00D33892" w:rsidP="00D33892">
      <w:pPr>
        <w:tabs>
          <w:tab w:val="left" w:pos="567"/>
        </w:tabs>
        <w:spacing w:after="0" w:line="240" w:lineRule="auto"/>
        <w:jc w:val="both"/>
        <w:rPr>
          <w:rFonts w:ascii="Arial" w:eastAsia="Times New Roman" w:hAnsi="Arial" w:cs="Arial"/>
          <w:b/>
          <w:bCs/>
          <w:sz w:val="16"/>
          <w:szCs w:val="16"/>
          <w:lang w:eastAsia="el-GR"/>
        </w:rPr>
      </w:pPr>
    </w:p>
    <w:p w14:paraId="4B216911" w14:textId="77777777" w:rsidR="00CA4914" w:rsidRDefault="00CA4914" w:rsidP="0016126F">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5BC8841F" w14:textId="3E27021C" w:rsidR="00CA4914" w:rsidRDefault="00CA4914" w:rsidP="0016126F">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7988C974" w14:textId="0FA56CD1" w:rsidR="00AD0A40" w:rsidRDefault="00AD0A40" w:rsidP="0016126F">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78362CD9" w14:textId="77777777" w:rsidR="009A2024" w:rsidRDefault="009A2024" w:rsidP="0016126F">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51637891" w14:textId="77777777" w:rsidR="009A2024" w:rsidRDefault="009A2024" w:rsidP="0016126F">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701536B4" w14:textId="77777777" w:rsidR="009A2024" w:rsidRDefault="009A2024" w:rsidP="0016126F">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78E08409" w14:textId="77777777" w:rsidR="009A2024" w:rsidRDefault="009A2024" w:rsidP="0016126F">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583635CB" w14:textId="77777777" w:rsidR="009A2024" w:rsidRDefault="009A2024" w:rsidP="0016126F">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32BA9592" w14:textId="77777777" w:rsidR="009A2024" w:rsidRDefault="009A2024" w:rsidP="0016126F">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3B08E04D" w14:textId="77777777" w:rsidR="009A2024" w:rsidRDefault="009A2024" w:rsidP="0016126F">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02A56F92" w14:textId="1ED4EE91" w:rsidR="00D33892" w:rsidRPr="00594F2E" w:rsidRDefault="00056BD8" w:rsidP="0016126F">
      <w:pPr>
        <w:tabs>
          <w:tab w:val="left" w:pos="567"/>
        </w:tabs>
        <w:spacing w:after="0" w:line="360" w:lineRule="auto"/>
        <w:jc w:val="both"/>
        <w:rPr>
          <w:rFonts w:ascii="Times New Roman" w:eastAsia="Times New Roman" w:hAnsi="Times New Roman" w:cs="Times New Roman"/>
          <w:bCs/>
          <w:sz w:val="24"/>
          <w:szCs w:val="24"/>
          <w:lang w:eastAsia="el-GR"/>
        </w:rPr>
      </w:pPr>
      <w:r w:rsidRPr="00594F2E">
        <w:rPr>
          <w:rFonts w:ascii="Times New Roman" w:eastAsia="Times New Roman" w:hAnsi="Times New Roman" w:cs="Times New Roman"/>
          <w:b/>
          <w:sz w:val="24"/>
          <w:szCs w:val="24"/>
          <w:u w:val="single"/>
          <w:lang w:eastAsia="el-GR"/>
        </w:rPr>
        <w:lastRenderedPageBreak/>
        <w:t>Β</w:t>
      </w:r>
      <w:r w:rsidR="00D33892" w:rsidRPr="00594F2E">
        <w:rPr>
          <w:rFonts w:ascii="Times New Roman" w:eastAsia="Times New Roman" w:hAnsi="Times New Roman" w:cs="Times New Roman"/>
          <w:b/>
          <w:sz w:val="24"/>
          <w:szCs w:val="24"/>
          <w:u w:val="single"/>
          <w:lang w:eastAsia="el-GR"/>
        </w:rPr>
        <w:t>ΑΘΜΟΛΟΓΗΣΗ ΚΡΙΤΗΡΙΩΝ</w:t>
      </w:r>
    </w:p>
    <w:p w14:paraId="7BD0E8B4" w14:textId="3DB68701" w:rsidR="00FF4F44" w:rsidRPr="00594F2E" w:rsidRDefault="00D33892" w:rsidP="00AB53D8">
      <w:pPr>
        <w:tabs>
          <w:tab w:val="left" w:pos="0"/>
          <w:tab w:val="left" w:pos="567"/>
        </w:tabs>
        <w:spacing w:after="0" w:line="360" w:lineRule="auto"/>
        <w:jc w:val="both"/>
        <w:rPr>
          <w:rFonts w:ascii="Times New Roman" w:eastAsia="Times New Roman" w:hAnsi="Times New Roman" w:cs="Times New Roman"/>
          <w:sz w:val="24"/>
          <w:szCs w:val="24"/>
          <w:lang w:eastAsia="el-GR"/>
        </w:rPr>
      </w:pPr>
      <w:r w:rsidRPr="00594F2E">
        <w:rPr>
          <w:rFonts w:ascii="Times New Roman" w:eastAsia="Times New Roman" w:hAnsi="Times New Roman" w:cs="Times New Roman"/>
          <w:sz w:val="24"/>
          <w:szCs w:val="24"/>
          <w:lang w:eastAsia="el-GR"/>
        </w:rPr>
        <w:t>Η σειρά κατάταξης μεταξύ των υποψηφίων καθορίζετ</w:t>
      </w:r>
      <w:r w:rsidR="002E03BC" w:rsidRPr="00594F2E">
        <w:rPr>
          <w:rFonts w:ascii="Times New Roman" w:eastAsia="Times New Roman" w:hAnsi="Times New Roman" w:cs="Times New Roman"/>
          <w:sz w:val="24"/>
          <w:szCs w:val="24"/>
          <w:lang w:eastAsia="el-GR"/>
        </w:rPr>
        <w:t>αι με βάση τα ακόλουθα κριτήρια:</w:t>
      </w:r>
      <w:r w:rsidR="00FF4F44" w:rsidRPr="00594F2E">
        <w:rPr>
          <w:rFonts w:ascii="Times New Roman" w:eastAsia="Times New Roman" w:hAnsi="Times New Roman" w:cs="Times New Roman"/>
          <w:noProof/>
          <w:sz w:val="24"/>
          <w:szCs w:val="20"/>
          <w:lang w:eastAsia="el-GR"/>
        </w:rPr>
        <mc:AlternateContent>
          <mc:Choice Requires="wps">
            <w:drawing>
              <wp:anchor distT="0" distB="0" distL="114300" distR="114300" simplePos="0" relativeHeight="251659264" behindDoc="0" locked="0" layoutInCell="1" allowOverlap="1" wp14:anchorId="753872C6" wp14:editId="3C0833FB">
                <wp:simplePos x="0" y="0"/>
                <wp:positionH relativeFrom="column">
                  <wp:posOffset>-464185</wp:posOffset>
                </wp:positionH>
                <wp:positionV relativeFrom="paragraph">
                  <wp:posOffset>321310</wp:posOffset>
                </wp:positionV>
                <wp:extent cx="7110095" cy="5391150"/>
                <wp:effectExtent l="0" t="0" r="14605" b="19050"/>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5391150"/>
                        </a:xfrm>
                        <a:prstGeom prst="rect">
                          <a:avLst/>
                        </a:prstGeom>
                        <a:solidFill>
                          <a:srgbClr val="FFFFFF"/>
                        </a:solidFill>
                        <a:ln w="9525">
                          <a:solidFill>
                            <a:srgbClr val="000000"/>
                          </a:solidFill>
                          <a:miter lim="800000"/>
                          <a:headEnd/>
                          <a:tailEnd/>
                        </a:ln>
                      </wps:spPr>
                      <wps:txbx>
                        <w:txbxContent>
                          <w:p w14:paraId="69D0EAD1" w14:textId="0F5937B2" w:rsidR="005133A7" w:rsidRDefault="005133A7" w:rsidP="008135D1">
                            <w:pPr>
                              <w:spacing w:after="0" w:line="240" w:lineRule="auto"/>
                              <w:rPr>
                                <w:rFonts w:ascii="Arial" w:hAnsi="Arial" w:cs="Arial"/>
                                <w:b/>
                                <w:spacing w:val="-2"/>
                                <w:sz w:val="14"/>
                                <w:szCs w:val="14"/>
                              </w:rPr>
                            </w:pP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t>ΠΙΝΑΚΑΣ ΒΑΘΜΟΛΟΓΗΣΗΣ ΚΡΙΤΗΡΙΩΝ</w:t>
                            </w:r>
                          </w:p>
                          <w:p w14:paraId="7C467A8A" w14:textId="77777777" w:rsidR="005133A7" w:rsidRDefault="005133A7" w:rsidP="008135D1">
                            <w:pPr>
                              <w:numPr>
                                <w:ilvl w:val="0"/>
                                <w:numId w:val="5"/>
                              </w:numPr>
                              <w:tabs>
                                <w:tab w:val="left" w:pos="284"/>
                              </w:tabs>
                              <w:spacing w:after="0" w:line="240" w:lineRule="auto"/>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14:paraId="36D8097A" w14:textId="77777777" w:rsidR="005133A7" w:rsidRPr="00526F94" w:rsidRDefault="005133A7" w:rsidP="008135D1">
                            <w:pPr>
                              <w:tabs>
                                <w:tab w:val="left" w:pos="284"/>
                              </w:tabs>
                              <w:spacing w:after="0"/>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5133A7" w:rsidRPr="00526F94" w14:paraId="142AACCA" w14:textId="77777777" w:rsidTr="00D147A9">
                              <w:trPr>
                                <w:trHeight w:hRule="exact" w:val="227"/>
                              </w:trPr>
                              <w:tc>
                                <w:tcPr>
                                  <w:tcW w:w="988" w:type="dxa"/>
                                  <w:noWrap/>
                                  <w:vAlign w:val="center"/>
                                </w:tcPr>
                                <w:p w14:paraId="18F06537" w14:textId="77777777" w:rsidR="005133A7" w:rsidRPr="00526F94" w:rsidRDefault="005133A7" w:rsidP="008135D1">
                                  <w:pPr>
                                    <w:tabs>
                                      <w:tab w:val="left" w:pos="0"/>
                                      <w:tab w:val="left" w:pos="284"/>
                                    </w:tabs>
                                    <w:spacing w:after="0"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14:paraId="5967A4ED"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14:paraId="782F0FE8"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14:paraId="40822221"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14:paraId="5B6426BA"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14:paraId="2C2E8623"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14:paraId="0FDCBB05"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14:paraId="21FF5B2D"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14:paraId="5C599534"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14:paraId="73BDCD25"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14:paraId="5373FBCD"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14:paraId="238FCEF3"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14:paraId="5F031432"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5133A7" w:rsidRPr="00526F94" w14:paraId="1A3FDA9D" w14:textId="77777777" w:rsidTr="00D147A9">
                              <w:trPr>
                                <w:trHeight w:hRule="exact" w:val="227"/>
                              </w:trPr>
                              <w:tc>
                                <w:tcPr>
                                  <w:tcW w:w="988" w:type="dxa"/>
                                  <w:noWrap/>
                                  <w:vAlign w:val="center"/>
                                </w:tcPr>
                                <w:p w14:paraId="44338711" w14:textId="77777777" w:rsidR="005133A7" w:rsidRPr="00526F94" w:rsidRDefault="005133A7" w:rsidP="008135D1">
                                  <w:pPr>
                                    <w:tabs>
                                      <w:tab w:val="left" w:pos="72"/>
                                      <w:tab w:val="left" w:pos="284"/>
                                    </w:tabs>
                                    <w:spacing w:after="0"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14:paraId="07D16E2C"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14:paraId="087C3D0B"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14:paraId="213E852C"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14:paraId="7687A8F8"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14:paraId="4D6A36F1"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14:paraId="7ECA9756"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14:paraId="3D1CABA3"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14:paraId="0FF16D8D"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14:paraId="3C046BD3"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14:paraId="10A960EF"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14:paraId="4CF87E26"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14:paraId="740C6306"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1EB26F36" w14:textId="77777777" w:rsidR="005133A7" w:rsidRPr="00526F94" w:rsidRDefault="005133A7" w:rsidP="008135D1">
                            <w:pPr>
                              <w:tabs>
                                <w:tab w:val="left" w:pos="284"/>
                              </w:tabs>
                              <w:spacing w:after="0"/>
                              <w:ind w:hanging="6"/>
                              <w:rPr>
                                <w:rFonts w:ascii="Arial" w:hAnsi="Arial" w:cs="Arial"/>
                                <w:sz w:val="8"/>
                                <w:szCs w:val="8"/>
                              </w:rPr>
                            </w:pPr>
                          </w:p>
                          <w:p w14:paraId="3E612A9B" w14:textId="77777777" w:rsidR="005133A7" w:rsidRPr="00526F94" w:rsidRDefault="005133A7" w:rsidP="008135D1">
                            <w:pPr>
                              <w:tabs>
                                <w:tab w:val="left" w:pos="284"/>
                              </w:tabs>
                              <w:spacing w:after="0"/>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firstRow="0" w:lastRow="0" w:firstColumn="0" w:lastColumn="0" w:noHBand="0" w:noVBand="0"/>
                            </w:tblPr>
                            <w:tblGrid>
                              <w:gridCol w:w="987"/>
                              <w:gridCol w:w="551"/>
                              <w:gridCol w:w="552"/>
                              <w:gridCol w:w="630"/>
                              <w:gridCol w:w="752"/>
                              <w:gridCol w:w="752"/>
                              <w:gridCol w:w="752"/>
                              <w:gridCol w:w="752"/>
                              <w:gridCol w:w="755"/>
                              <w:gridCol w:w="5617"/>
                              <w:gridCol w:w="5479"/>
                              <w:gridCol w:w="752"/>
                              <w:gridCol w:w="236"/>
                            </w:tblGrid>
                            <w:tr w:rsidR="005133A7" w:rsidRPr="00526F94" w14:paraId="6245064C" w14:textId="77777777" w:rsidTr="00D147A9">
                              <w:trPr>
                                <w:trHeight w:hRule="exact" w:val="227"/>
                              </w:trPr>
                              <w:tc>
                                <w:tcPr>
                                  <w:tcW w:w="987" w:type="dxa"/>
                                  <w:noWrap/>
                                  <w:vAlign w:val="center"/>
                                </w:tcPr>
                                <w:p w14:paraId="30AC5ACB" w14:textId="77777777" w:rsidR="005133A7" w:rsidRPr="00526F94" w:rsidRDefault="005133A7" w:rsidP="008135D1">
                                  <w:pPr>
                                    <w:tabs>
                                      <w:tab w:val="left" w:pos="0"/>
                                      <w:tab w:val="left" w:pos="284"/>
                                    </w:tabs>
                                    <w:spacing w:after="0"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14:paraId="5F23F975"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14:paraId="0225E3EF"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14:paraId="02A606EB"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14:paraId="3664169A"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14:paraId="38C3E962"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14:paraId="4EDD25D3"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14:paraId="1500E599"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14:paraId="5E74DF2B"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firstRow="0" w:lastRow="0" w:firstColumn="0" w:lastColumn="0" w:noHBand="0" w:noVBand="0"/>
                                  </w:tblPr>
                                  <w:tblGrid>
                                    <w:gridCol w:w="10455"/>
                                  </w:tblGrid>
                                  <w:tr w:rsidR="005133A7" w:rsidRPr="00526F94" w14:paraId="0A18E161" w14:textId="77777777" w:rsidTr="00D147A9">
                                    <w:trPr>
                                      <w:trHeight w:hRule="exact" w:val="227"/>
                                    </w:trPr>
                                    <w:tc>
                                      <w:tcPr>
                                        <w:tcW w:w="1789" w:type="dxa"/>
                                        <w:noWrap/>
                                        <w:vAlign w:val="center"/>
                                      </w:tcPr>
                                      <w:p w14:paraId="24F5F085" w14:textId="4505BA61" w:rsidR="005133A7" w:rsidRPr="00526F94" w:rsidRDefault="005133A7" w:rsidP="003C45C9">
                                        <w:pPr>
                                          <w:tabs>
                                            <w:tab w:val="left" w:pos="284"/>
                                          </w:tabs>
                                          <w:spacing w:after="0"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tc>
                                  </w:tr>
                                  <w:tr w:rsidR="005133A7" w:rsidRPr="00526F94" w14:paraId="2CDF2D85" w14:textId="77777777" w:rsidTr="00D147A9">
                                    <w:trPr>
                                      <w:trHeight w:hRule="exact" w:val="227"/>
                                    </w:trPr>
                                    <w:tc>
                                      <w:tcPr>
                                        <w:tcW w:w="1789" w:type="dxa"/>
                                        <w:noWrap/>
                                        <w:vAlign w:val="center"/>
                                      </w:tcPr>
                                      <w:p w14:paraId="778B0F84" w14:textId="77777777" w:rsidR="005133A7" w:rsidRDefault="005133A7" w:rsidP="008135D1">
                                        <w:pPr>
                                          <w:tabs>
                                            <w:tab w:val="left" w:pos="284"/>
                                          </w:tabs>
                                          <w:spacing w:after="0" w:line="180" w:lineRule="exact"/>
                                          <w:ind w:left="180" w:hanging="6"/>
                                          <w:rPr>
                                            <w:rFonts w:ascii="Arial" w:hAnsi="Arial" w:cs="Arial"/>
                                            <w:sz w:val="14"/>
                                            <w:szCs w:val="14"/>
                                          </w:rPr>
                                        </w:pPr>
                                      </w:p>
                                    </w:tc>
                                  </w:tr>
                                  <w:tr w:rsidR="005133A7" w:rsidRPr="00526F94" w14:paraId="64921F0C" w14:textId="77777777" w:rsidTr="00D147A9">
                                    <w:trPr>
                                      <w:trHeight w:hRule="exact" w:val="227"/>
                                    </w:trPr>
                                    <w:tc>
                                      <w:tcPr>
                                        <w:tcW w:w="1789" w:type="dxa"/>
                                        <w:noWrap/>
                                        <w:vAlign w:val="center"/>
                                      </w:tcPr>
                                      <w:p w14:paraId="08E216D2" w14:textId="77777777" w:rsidR="005133A7" w:rsidRDefault="005133A7" w:rsidP="008135D1">
                                        <w:pPr>
                                          <w:tabs>
                                            <w:tab w:val="left" w:pos="284"/>
                                          </w:tabs>
                                          <w:spacing w:after="0" w:line="180" w:lineRule="exact"/>
                                          <w:ind w:left="180" w:hanging="6"/>
                                          <w:rPr>
                                            <w:rFonts w:ascii="Arial" w:hAnsi="Arial" w:cs="Arial"/>
                                            <w:sz w:val="14"/>
                                            <w:szCs w:val="14"/>
                                          </w:rPr>
                                        </w:pPr>
                                      </w:p>
                                    </w:tc>
                                  </w:tr>
                                  <w:tr w:rsidR="005133A7" w:rsidRPr="00526F94" w14:paraId="1953E567" w14:textId="77777777" w:rsidTr="00D147A9">
                                    <w:trPr>
                                      <w:trHeight w:hRule="exact" w:val="227"/>
                                    </w:trPr>
                                    <w:tc>
                                      <w:tcPr>
                                        <w:tcW w:w="1789" w:type="dxa"/>
                                        <w:noWrap/>
                                        <w:vAlign w:val="center"/>
                                      </w:tcPr>
                                      <w:p w14:paraId="54BE085E"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42945F6F"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p>
                              </w:tc>
                              <w:tc>
                                <w:tcPr>
                                  <w:tcW w:w="752" w:type="dxa"/>
                                  <w:noWrap/>
                                  <w:vAlign w:val="center"/>
                                </w:tcPr>
                                <w:p w14:paraId="511DF5F2"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p>
                              </w:tc>
                              <w:tc>
                                <w:tcPr>
                                  <w:tcW w:w="236" w:type="dxa"/>
                                  <w:noWrap/>
                                  <w:vAlign w:val="center"/>
                                </w:tcPr>
                                <w:p w14:paraId="05712FD7" w14:textId="77777777" w:rsidR="005133A7" w:rsidRPr="00526F94" w:rsidRDefault="005133A7" w:rsidP="008135D1">
                                  <w:pPr>
                                    <w:tabs>
                                      <w:tab w:val="left" w:pos="284"/>
                                    </w:tabs>
                                    <w:spacing w:after="0" w:line="180" w:lineRule="exact"/>
                                    <w:ind w:hanging="6"/>
                                    <w:rPr>
                                      <w:rFonts w:ascii="Arial" w:hAnsi="Arial" w:cs="Arial"/>
                                      <w:sz w:val="14"/>
                                      <w:szCs w:val="14"/>
                                    </w:rPr>
                                  </w:pPr>
                                </w:p>
                              </w:tc>
                            </w:tr>
                            <w:tr w:rsidR="005133A7" w:rsidRPr="00526F94" w14:paraId="10B16F1C" w14:textId="77777777" w:rsidTr="00D147A9">
                              <w:trPr>
                                <w:trHeight w:val="77"/>
                              </w:trPr>
                              <w:tc>
                                <w:tcPr>
                                  <w:tcW w:w="987" w:type="dxa"/>
                                  <w:noWrap/>
                                  <w:vAlign w:val="center"/>
                                </w:tcPr>
                                <w:p w14:paraId="0D0F7E7C" w14:textId="77777777" w:rsidR="005133A7" w:rsidRPr="00526F94" w:rsidRDefault="005133A7" w:rsidP="008135D1">
                                  <w:pPr>
                                    <w:tabs>
                                      <w:tab w:val="left" w:pos="72"/>
                                      <w:tab w:val="left" w:pos="284"/>
                                    </w:tabs>
                                    <w:spacing w:after="0"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14:paraId="26740B9A"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14:paraId="4CEDE165"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14:paraId="5CECC059"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14:paraId="019BFC50"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14:paraId="582B44B4"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0EF79DB6"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14:paraId="4C6A18C5"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14:paraId="1D452C9D"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14:paraId="01CD3DDC" w14:textId="77777777" w:rsidR="005133A7" w:rsidRPr="00526F94" w:rsidRDefault="005133A7" w:rsidP="008135D1">
                                  <w:pPr>
                                    <w:tabs>
                                      <w:tab w:val="left" w:pos="284"/>
                                    </w:tabs>
                                    <w:spacing w:after="0"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14:paraId="39CAC497"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p>
                              </w:tc>
                              <w:tc>
                                <w:tcPr>
                                  <w:tcW w:w="752" w:type="dxa"/>
                                  <w:noWrap/>
                                  <w:vAlign w:val="center"/>
                                </w:tcPr>
                                <w:p w14:paraId="32E49A05"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p>
                              </w:tc>
                              <w:tc>
                                <w:tcPr>
                                  <w:tcW w:w="236" w:type="dxa"/>
                                  <w:noWrap/>
                                  <w:vAlign w:val="center"/>
                                </w:tcPr>
                                <w:p w14:paraId="06F56F09"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p>
                              </w:tc>
                            </w:tr>
                          </w:tbl>
                          <w:p w14:paraId="5DAC886C" w14:textId="11B709CF" w:rsidR="005133A7" w:rsidRPr="00526F94" w:rsidRDefault="005133A7" w:rsidP="008135D1">
                            <w:pPr>
                              <w:tabs>
                                <w:tab w:val="left" w:pos="284"/>
                              </w:tabs>
                              <w:spacing w:before="120" w:after="0"/>
                              <w:ind w:hanging="6"/>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709"/>
                              <w:gridCol w:w="710"/>
                              <w:gridCol w:w="709"/>
                              <w:gridCol w:w="710"/>
                              <w:gridCol w:w="710"/>
                              <w:gridCol w:w="709"/>
                              <w:gridCol w:w="710"/>
                              <w:gridCol w:w="709"/>
                              <w:gridCol w:w="710"/>
                              <w:gridCol w:w="710"/>
                              <w:gridCol w:w="710"/>
                              <w:gridCol w:w="540"/>
                            </w:tblGrid>
                            <w:tr w:rsidR="005133A7" w:rsidRPr="00526F94" w14:paraId="3FE385B7" w14:textId="77777777" w:rsidTr="00D147A9">
                              <w:trPr>
                                <w:trHeight w:hRule="exact" w:val="52"/>
                              </w:trPr>
                              <w:tc>
                                <w:tcPr>
                                  <w:tcW w:w="709" w:type="dxa"/>
                                  <w:noWrap/>
                                  <w:vAlign w:val="center"/>
                                </w:tcPr>
                                <w:p w14:paraId="3EFA8BE7" w14:textId="77777777" w:rsidR="005133A7" w:rsidRPr="00526F94" w:rsidRDefault="005133A7" w:rsidP="00D147A9">
                                  <w:pPr>
                                    <w:tabs>
                                      <w:tab w:val="left" w:pos="0"/>
                                      <w:tab w:val="left" w:pos="284"/>
                                    </w:tabs>
                                    <w:ind w:hanging="6"/>
                                    <w:jc w:val="center"/>
                                    <w:rPr>
                                      <w:rFonts w:ascii="Arial" w:hAnsi="Arial" w:cs="Arial"/>
                                      <w:b/>
                                      <w:sz w:val="14"/>
                                      <w:szCs w:val="14"/>
                                    </w:rPr>
                                  </w:pPr>
                                </w:p>
                              </w:tc>
                              <w:tc>
                                <w:tcPr>
                                  <w:tcW w:w="710" w:type="dxa"/>
                                  <w:noWrap/>
                                  <w:vAlign w:val="center"/>
                                </w:tcPr>
                                <w:p w14:paraId="2CD5E048" w14:textId="77777777" w:rsidR="005133A7" w:rsidRPr="00526F94" w:rsidRDefault="005133A7" w:rsidP="00D147A9">
                                  <w:pPr>
                                    <w:tabs>
                                      <w:tab w:val="left" w:pos="0"/>
                                      <w:tab w:val="left" w:pos="284"/>
                                    </w:tabs>
                                    <w:ind w:left="25" w:hanging="6"/>
                                    <w:jc w:val="center"/>
                                    <w:rPr>
                                      <w:rFonts w:ascii="Arial" w:hAnsi="Arial" w:cs="Arial"/>
                                      <w:sz w:val="14"/>
                                      <w:szCs w:val="14"/>
                                    </w:rPr>
                                  </w:pPr>
                                </w:p>
                              </w:tc>
                              <w:tc>
                                <w:tcPr>
                                  <w:tcW w:w="709" w:type="dxa"/>
                                  <w:noWrap/>
                                  <w:vAlign w:val="center"/>
                                </w:tcPr>
                                <w:p w14:paraId="2409E8F3" w14:textId="77777777" w:rsidR="005133A7" w:rsidRPr="00526F94" w:rsidRDefault="005133A7" w:rsidP="00D147A9">
                                  <w:pPr>
                                    <w:tabs>
                                      <w:tab w:val="left" w:pos="82"/>
                                      <w:tab w:val="left" w:pos="284"/>
                                    </w:tabs>
                                    <w:ind w:left="82" w:hanging="6"/>
                                    <w:jc w:val="center"/>
                                    <w:rPr>
                                      <w:rFonts w:ascii="Arial" w:hAnsi="Arial" w:cs="Arial"/>
                                      <w:sz w:val="14"/>
                                      <w:szCs w:val="14"/>
                                    </w:rPr>
                                  </w:pPr>
                                </w:p>
                              </w:tc>
                              <w:tc>
                                <w:tcPr>
                                  <w:tcW w:w="710" w:type="dxa"/>
                                  <w:noWrap/>
                                  <w:vAlign w:val="center"/>
                                </w:tcPr>
                                <w:p w14:paraId="2B3A6DFF" w14:textId="77777777" w:rsidR="005133A7" w:rsidRPr="00526F94" w:rsidRDefault="005133A7" w:rsidP="00D147A9">
                                  <w:pPr>
                                    <w:tabs>
                                      <w:tab w:val="left" w:pos="139"/>
                                      <w:tab w:val="left" w:pos="284"/>
                                    </w:tabs>
                                    <w:ind w:left="139" w:hanging="6"/>
                                    <w:jc w:val="center"/>
                                    <w:rPr>
                                      <w:rFonts w:ascii="Arial" w:hAnsi="Arial" w:cs="Arial"/>
                                      <w:sz w:val="14"/>
                                      <w:szCs w:val="14"/>
                                    </w:rPr>
                                  </w:pPr>
                                </w:p>
                              </w:tc>
                              <w:tc>
                                <w:tcPr>
                                  <w:tcW w:w="710" w:type="dxa"/>
                                  <w:noWrap/>
                                  <w:vAlign w:val="center"/>
                                </w:tcPr>
                                <w:p w14:paraId="7B9AA08E" w14:textId="77777777" w:rsidR="005133A7" w:rsidRPr="00526F94" w:rsidRDefault="005133A7" w:rsidP="00D147A9">
                                  <w:pPr>
                                    <w:tabs>
                                      <w:tab w:val="left" w:pos="16"/>
                                      <w:tab w:val="left" w:pos="284"/>
                                    </w:tabs>
                                    <w:ind w:left="16" w:hanging="6"/>
                                    <w:jc w:val="center"/>
                                    <w:rPr>
                                      <w:rFonts w:ascii="Arial" w:hAnsi="Arial" w:cs="Arial"/>
                                      <w:sz w:val="14"/>
                                      <w:szCs w:val="14"/>
                                    </w:rPr>
                                  </w:pPr>
                                </w:p>
                              </w:tc>
                              <w:tc>
                                <w:tcPr>
                                  <w:tcW w:w="709" w:type="dxa"/>
                                  <w:noWrap/>
                                  <w:vAlign w:val="center"/>
                                </w:tcPr>
                                <w:p w14:paraId="760E6E61" w14:textId="77777777" w:rsidR="005133A7" w:rsidRPr="00526F94" w:rsidRDefault="005133A7" w:rsidP="00D147A9">
                                  <w:pPr>
                                    <w:tabs>
                                      <w:tab w:val="left" w:pos="73"/>
                                      <w:tab w:val="left" w:pos="284"/>
                                    </w:tabs>
                                    <w:ind w:left="73" w:hanging="6"/>
                                    <w:jc w:val="center"/>
                                    <w:rPr>
                                      <w:rFonts w:ascii="Arial" w:hAnsi="Arial" w:cs="Arial"/>
                                      <w:sz w:val="14"/>
                                      <w:szCs w:val="14"/>
                                    </w:rPr>
                                  </w:pPr>
                                </w:p>
                              </w:tc>
                              <w:tc>
                                <w:tcPr>
                                  <w:tcW w:w="710" w:type="dxa"/>
                                  <w:noWrap/>
                                  <w:vAlign w:val="center"/>
                                </w:tcPr>
                                <w:p w14:paraId="22AD76C0" w14:textId="77777777" w:rsidR="005133A7" w:rsidRPr="00526F94" w:rsidRDefault="005133A7" w:rsidP="00D147A9">
                                  <w:pPr>
                                    <w:tabs>
                                      <w:tab w:val="left" w:pos="-50"/>
                                      <w:tab w:val="left" w:pos="284"/>
                                    </w:tabs>
                                    <w:ind w:left="130" w:hanging="6"/>
                                    <w:jc w:val="center"/>
                                    <w:rPr>
                                      <w:rFonts w:ascii="Arial" w:hAnsi="Arial" w:cs="Arial"/>
                                      <w:sz w:val="14"/>
                                      <w:szCs w:val="14"/>
                                    </w:rPr>
                                  </w:pPr>
                                </w:p>
                              </w:tc>
                              <w:tc>
                                <w:tcPr>
                                  <w:tcW w:w="709" w:type="dxa"/>
                                  <w:noWrap/>
                                  <w:vAlign w:val="center"/>
                                </w:tcPr>
                                <w:p w14:paraId="73B172CC" w14:textId="77777777" w:rsidR="005133A7" w:rsidRPr="00526F94" w:rsidRDefault="005133A7" w:rsidP="00D147A9">
                                  <w:pPr>
                                    <w:tabs>
                                      <w:tab w:val="left" w:pos="7"/>
                                      <w:tab w:val="left" w:pos="284"/>
                                    </w:tabs>
                                    <w:ind w:hanging="6"/>
                                    <w:jc w:val="center"/>
                                    <w:rPr>
                                      <w:rFonts w:ascii="Arial" w:hAnsi="Arial" w:cs="Arial"/>
                                      <w:sz w:val="14"/>
                                      <w:szCs w:val="14"/>
                                    </w:rPr>
                                  </w:pPr>
                                </w:p>
                              </w:tc>
                              <w:tc>
                                <w:tcPr>
                                  <w:tcW w:w="710" w:type="dxa"/>
                                </w:tcPr>
                                <w:p w14:paraId="798DEE26" w14:textId="77777777" w:rsidR="005133A7" w:rsidRPr="00526F94" w:rsidRDefault="005133A7" w:rsidP="00D147A9">
                                  <w:pPr>
                                    <w:tabs>
                                      <w:tab w:val="left" w:pos="72"/>
                                      <w:tab w:val="left" w:pos="284"/>
                                    </w:tabs>
                                    <w:ind w:left="72" w:hanging="6"/>
                                    <w:jc w:val="center"/>
                                    <w:rPr>
                                      <w:rFonts w:ascii="Arial" w:hAnsi="Arial" w:cs="Arial"/>
                                      <w:sz w:val="14"/>
                                      <w:szCs w:val="14"/>
                                    </w:rPr>
                                  </w:pPr>
                                </w:p>
                              </w:tc>
                              <w:tc>
                                <w:tcPr>
                                  <w:tcW w:w="710" w:type="dxa"/>
                                  <w:vAlign w:val="center"/>
                                </w:tcPr>
                                <w:p w14:paraId="54F61353" w14:textId="77777777" w:rsidR="005133A7" w:rsidRPr="00526F94" w:rsidRDefault="005133A7" w:rsidP="00D147A9">
                                  <w:pPr>
                                    <w:tabs>
                                      <w:tab w:val="left" w:pos="72"/>
                                      <w:tab w:val="left" w:pos="284"/>
                                    </w:tabs>
                                    <w:ind w:left="72" w:hanging="6"/>
                                    <w:jc w:val="center"/>
                                    <w:rPr>
                                      <w:rFonts w:ascii="Arial" w:hAnsi="Arial" w:cs="Arial"/>
                                      <w:sz w:val="14"/>
                                      <w:szCs w:val="14"/>
                                    </w:rPr>
                                  </w:pPr>
                                </w:p>
                              </w:tc>
                              <w:tc>
                                <w:tcPr>
                                  <w:tcW w:w="710" w:type="dxa"/>
                                  <w:vAlign w:val="center"/>
                                </w:tcPr>
                                <w:p w14:paraId="7F504A2A" w14:textId="77777777" w:rsidR="005133A7" w:rsidRPr="00526F94" w:rsidRDefault="005133A7" w:rsidP="00D147A9">
                                  <w:pPr>
                                    <w:tabs>
                                      <w:tab w:val="left" w:pos="72"/>
                                      <w:tab w:val="left" w:pos="284"/>
                                    </w:tabs>
                                    <w:ind w:left="72" w:hanging="6"/>
                                    <w:jc w:val="center"/>
                                    <w:rPr>
                                      <w:rFonts w:ascii="Arial" w:hAnsi="Arial" w:cs="Arial"/>
                                      <w:sz w:val="14"/>
                                      <w:szCs w:val="14"/>
                                    </w:rPr>
                                  </w:pPr>
                                </w:p>
                              </w:tc>
                              <w:tc>
                                <w:tcPr>
                                  <w:tcW w:w="540" w:type="dxa"/>
                                </w:tcPr>
                                <w:p w14:paraId="463A267E" w14:textId="77777777" w:rsidR="005133A7" w:rsidRPr="00526F94" w:rsidRDefault="005133A7" w:rsidP="00D147A9">
                                  <w:pPr>
                                    <w:tabs>
                                      <w:tab w:val="left" w:pos="72"/>
                                      <w:tab w:val="left" w:pos="284"/>
                                    </w:tabs>
                                    <w:ind w:left="72" w:hanging="6"/>
                                    <w:jc w:val="center"/>
                                    <w:rPr>
                                      <w:rFonts w:ascii="Arial" w:hAnsi="Arial" w:cs="Arial"/>
                                      <w:sz w:val="14"/>
                                      <w:szCs w:val="14"/>
                                    </w:rPr>
                                  </w:pPr>
                                </w:p>
                              </w:tc>
                            </w:tr>
                          </w:tbl>
                          <w:p w14:paraId="52E9FFD4" w14:textId="77777777" w:rsidR="005133A7" w:rsidRPr="00526F94" w:rsidRDefault="005133A7" w:rsidP="008135D1">
                            <w:pPr>
                              <w:tabs>
                                <w:tab w:val="left" w:pos="284"/>
                              </w:tabs>
                              <w:spacing w:after="0"/>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14:paraId="3A3DD70E" w14:textId="6D4D41F8" w:rsidR="005133A7" w:rsidRDefault="005133A7" w:rsidP="008135D1">
                            <w:pPr>
                              <w:tabs>
                                <w:tab w:val="left" w:pos="284"/>
                              </w:tabs>
                              <w:spacing w:before="60" w:after="0"/>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ΕΚΝΟ ΜΟΝΟΓΟΝΕΪΚΗΣ ΟΙΚΟΓΕΝΕΙΑΣ (100 μονάδες</w:t>
                            </w:r>
                            <w:r w:rsidRPr="00526F94">
                              <w:rPr>
                                <w:rFonts w:ascii="Arial" w:hAnsi="Arial" w:cs="Arial"/>
                                <w:b/>
                                <w:sz w:val="14"/>
                                <w:szCs w:val="14"/>
                              </w:rPr>
                              <w:t>)</w:t>
                            </w:r>
                          </w:p>
                          <w:p w14:paraId="6337E06A" w14:textId="023D176B" w:rsidR="005133A7" w:rsidRPr="008135D1" w:rsidRDefault="005133A7" w:rsidP="008135D1">
                            <w:pPr>
                              <w:tabs>
                                <w:tab w:val="left" w:pos="284"/>
                              </w:tabs>
                              <w:spacing w:before="60" w:after="0"/>
                              <w:ind w:hanging="6"/>
                              <w:rPr>
                                <w:rFonts w:ascii="Arial" w:hAnsi="Arial" w:cs="Arial"/>
                                <w:sz w:val="8"/>
                                <w:szCs w:val="8"/>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540"/>
                            </w:tblGrid>
                            <w:tr w:rsidR="005133A7" w:rsidRPr="00526F94" w14:paraId="7C0BF380" w14:textId="77777777" w:rsidTr="00D147A9">
                              <w:trPr>
                                <w:trHeight w:val="288"/>
                              </w:trPr>
                              <w:tc>
                                <w:tcPr>
                                  <w:tcW w:w="1701" w:type="dxa"/>
                                  <w:noWrap/>
                                  <w:vAlign w:val="center"/>
                                </w:tcPr>
                                <w:p w14:paraId="71A9342C" w14:textId="77777777" w:rsidR="005133A7" w:rsidRPr="00526F94" w:rsidRDefault="005133A7" w:rsidP="008135D1">
                                  <w:pPr>
                                    <w:tabs>
                                      <w:tab w:val="left" w:pos="284"/>
                                    </w:tabs>
                                    <w:spacing w:after="0"/>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14:paraId="03436AE2" w14:textId="77777777" w:rsidR="005133A7" w:rsidRPr="00526F94" w:rsidRDefault="005133A7" w:rsidP="008135D1">
                                  <w:pPr>
                                    <w:tabs>
                                      <w:tab w:val="left" w:pos="0"/>
                                      <w:tab w:val="left" w:pos="284"/>
                                    </w:tabs>
                                    <w:spacing w:after="0"/>
                                    <w:ind w:hanging="6"/>
                                    <w:rPr>
                                      <w:rFonts w:ascii="Arial" w:hAnsi="Arial" w:cs="Arial"/>
                                      <w:sz w:val="14"/>
                                      <w:szCs w:val="14"/>
                                    </w:rPr>
                                  </w:pPr>
                                  <w:r w:rsidRPr="00526F94">
                                    <w:rPr>
                                      <w:rFonts w:ascii="Arial" w:hAnsi="Arial" w:cs="Arial"/>
                                      <w:sz w:val="14"/>
                                      <w:szCs w:val="14"/>
                                    </w:rPr>
                                    <w:t>1</w:t>
                                  </w:r>
                                </w:p>
                              </w:tc>
                              <w:tc>
                                <w:tcPr>
                                  <w:tcW w:w="710" w:type="dxa"/>
                                  <w:noWrap/>
                                  <w:vAlign w:val="center"/>
                                </w:tcPr>
                                <w:p w14:paraId="4C680CFC" w14:textId="77777777" w:rsidR="005133A7" w:rsidRPr="00526F94" w:rsidRDefault="005133A7" w:rsidP="008135D1">
                                  <w:pPr>
                                    <w:tabs>
                                      <w:tab w:val="left" w:pos="0"/>
                                      <w:tab w:val="left" w:pos="284"/>
                                    </w:tabs>
                                    <w:spacing w:after="0"/>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14:paraId="4EC6F1D2" w14:textId="77777777" w:rsidR="005133A7" w:rsidRPr="00526F94" w:rsidRDefault="005133A7" w:rsidP="008135D1">
                                  <w:pPr>
                                    <w:tabs>
                                      <w:tab w:val="left" w:pos="82"/>
                                      <w:tab w:val="left" w:pos="284"/>
                                    </w:tabs>
                                    <w:spacing w:after="0"/>
                                    <w:ind w:hanging="6"/>
                                    <w:rPr>
                                      <w:rFonts w:ascii="Arial" w:hAnsi="Arial" w:cs="Arial"/>
                                      <w:sz w:val="14"/>
                                      <w:szCs w:val="14"/>
                                    </w:rPr>
                                  </w:pPr>
                                  <w:r w:rsidRPr="00526F94">
                                    <w:rPr>
                                      <w:rFonts w:ascii="Arial" w:hAnsi="Arial" w:cs="Arial"/>
                                      <w:sz w:val="14"/>
                                      <w:szCs w:val="14"/>
                                    </w:rPr>
                                    <w:t>3</w:t>
                                  </w:r>
                                </w:p>
                              </w:tc>
                              <w:tc>
                                <w:tcPr>
                                  <w:tcW w:w="710" w:type="dxa"/>
                                  <w:noWrap/>
                                  <w:vAlign w:val="center"/>
                                </w:tcPr>
                                <w:p w14:paraId="4137E0B4" w14:textId="77777777" w:rsidR="005133A7" w:rsidRPr="00526F94" w:rsidRDefault="005133A7" w:rsidP="008135D1">
                                  <w:pPr>
                                    <w:tabs>
                                      <w:tab w:val="left" w:pos="139"/>
                                      <w:tab w:val="left" w:pos="284"/>
                                    </w:tabs>
                                    <w:spacing w:after="0"/>
                                    <w:ind w:hanging="6"/>
                                    <w:rPr>
                                      <w:rFonts w:ascii="Arial" w:hAnsi="Arial" w:cs="Arial"/>
                                      <w:sz w:val="14"/>
                                      <w:szCs w:val="14"/>
                                    </w:rPr>
                                  </w:pPr>
                                  <w:r w:rsidRPr="00526F94">
                                    <w:rPr>
                                      <w:rFonts w:ascii="Arial" w:hAnsi="Arial" w:cs="Arial"/>
                                      <w:sz w:val="14"/>
                                      <w:szCs w:val="14"/>
                                    </w:rPr>
                                    <w:t>4</w:t>
                                  </w:r>
                                </w:p>
                              </w:tc>
                              <w:tc>
                                <w:tcPr>
                                  <w:tcW w:w="710" w:type="dxa"/>
                                  <w:noWrap/>
                                  <w:vAlign w:val="center"/>
                                </w:tcPr>
                                <w:p w14:paraId="17B423F2" w14:textId="77777777" w:rsidR="005133A7" w:rsidRPr="00526F94" w:rsidRDefault="005133A7" w:rsidP="008135D1">
                                  <w:pPr>
                                    <w:tabs>
                                      <w:tab w:val="left" w:pos="16"/>
                                      <w:tab w:val="left" w:pos="284"/>
                                    </w:tabs>
                                    <w:spacing w:after="0"/>
                                    <w:ind w:hanging="6"/>
                                    <w:rPr>
                                      <w:rFonts w:ascii="Arial" w:hAnsi="Arial" w:cs="Arial"/>
                                      <w:sz w:val="14"/>
                                      <w:szCs w:val="14"/>
                                    </w:rPr>
                                  </w:pPr>
                                  <w:r w:rsidRPr="00526F94">
                                    <w:rPr>
                                      <w:rFonts w:ascii="Arial" w:hAnsi="Arial" w:cs="Arial"/>
                                      <w:sz w:val="14"/>
                                      <w:szCs w:val="14"/>
                                    </w:rPr>
                                    <w:t>5</w:t>
                                  </w:r>
                                </w:p>
                              </w:tc>
                              <w:tc>
                                <w:tcPr>
                                  <w:tcW w:w="540" w:type="dxa"/>
                                  <w:vAlign w:val="center"/>
                                </w:tcPr>
                                <w:p w14:paraId="74D3CA7C" w14:textId="77777777" w:rsidR="005133A7" w:rsidRPr="00526F94" w:rsidRDefault="005133A7" w:rsidP="008135D1">
                                  <w:pPr>
                                    <w:tabs>
                                      <w:tab w:val="left" w:pos="72"/>
                                      <w:tab w:val="left" w:pos="284"/>
                                    </w:tabs>
                                    <w:spacing w:after="0"/>
                                    <w:ind w:hanging="6"/>
                                    <w:jc w:val="center"/>
                                    <w:rPr>
                                      <w:rFonts w:ascii="Arial" w:hAnsi="Arial" w:cs="Arial"/>
                                      <w:sz w:val="14"/>
                                      <w:szCs w:val="14"/>
                                    </w:rPr>
                                  </w:pPr>
                                  <w:r>
                                    <w:rPr>
                                      <w:rFonts w:ascii="Arial" w:hAnsi="Arial" w:cs="Arial"/>
                                      <w:sz w:val="14"/>
                                      <w:szCs w:val="14"/>
                                    </w:rPr>
                                    <w:t>6</w:t>
                                  </w:r>
                                </w:p>
                              </w:tc>
                            </w:tr>
                            <w:tr w:rsidR="005133A7" w:rsidRPr="00526F94" w14:paraId="0BD511C5" w14:textId="77777777" w:rsidTr="00D147A9">
                              <w:trPr>
                                <w:trHeight w:val="227"/>
                              </w:trPr>
                              <w:tc>
                                <w:tcPr>
                                  <w:tcW w:w="1701" w:type="dxa"/>
                                  <w:noWrap/>
                                  <w:vAlign w:val="center"/>
                                </w:tcPr>
                                <w:p w14:paraId="71896A76" w14:textId="77777777" w:rsidR="005133A7" w:rsidRPr="00526F94" w:rsidRDefault="005133A7" w:rsidP="008135D1">
                                  <w:pPr>
                                    <w:tabs>
                                      <w:tab w:val="left" w:pos="284"/>
                                    </w:tabs>
                                    <w:spacing w:after="0"/>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14:paraId="3FC61F89" w14:textId="77777777" w:rsidR="005133A7" w:rsidRPr="00526F94" w:rsidRDefault="005133A7" w:rsidP="008135D1">
                                  <w:pPr>
                                    <w:tabs>
                                      <w:tab w:val="left" w:pos="0"/>
                                      <w:tab w:val="left" w:pos="284"/>
                                    </w:tabs>
                                    <w:spacing w:after="0"/>
                                    <w:ind w:hanging="6"/>
                                    <w:rPr>
                                      <w:rFonts w:ascii="Arial" w:hAnsi="Arial" w:cs="Arial"/>
                                      <w:sz w:val="14"/>
                                      <w:szCs w:val="14"/>
                                    </w:rPr>
                                  </w:pPr>
                                  <w:r w:rsidRPr="00526F94">
                                    <w:rPr>
                                      <w:rFonts w:ascii="Arial" w:hAnsi="Arial" w:cs="Arial"/>
                                      <w:sz w:val="14"/>
                                      <w:szCs w:val="14"/>
                                    </w:rPr>
                                    <w:t>50</w:t>
                                  </w:r>
                                </w:p>
                              </w:tc>
                              <w:tc>
                                <w:tcPr>
                                  <w:tcW w:w="710" w:type="dxa"/>
                                  <w:noWrap/>
                                  <w:vAlign w:val="center"/>
                                </w:tcPr>
                                <w:p w14:paraId="2EB4AF8D" w14:textId="77777777" w:rsidR="005133A7" w:rsidRPr="00526F94" w:rsidRDefault="005133A7" w:rsidP="008135D1">
                                  <w:pPr>
                                    <w:tabs>
                                      <w:tab w:val="left" w:pos="0"/>
                                      <w:tab w:val="left" w:pos="284"/>
                                    </w:tabs>
                                    <w:spacing w:after="0"/>
                                    <w:ind w:hanging="6"/>
                                    <w:rPr>
                                      <w:rFonts w:ascii="Arial" w:hAnsi="Arial" w:cs="Arial"/>
                                      <w:sz w:val="14"/>
                                      <w:szCs w:val="14"/>
                                    </w:rPr>
                                  </w:pPr>
                                  <w:r w:rsidRPr="00526F94">
                                    <w:rPr>
                                      <w:rFonts w:ascii="Arial" w:hAnsi="Arial" w:cs="Arial"/>
                                      <w:sz w:val="14"/>
                                      <w:szCs w:val="14"/>
                                    </w:rPr>
                                    <w:t>100</w:t>
                                  </w:r>
                                </w:p>
                              </w:tc>
                              <w:tc>
                                <w:tcPr>
                                  <w:tcW w:w="709" w:type="dxa"/>
                                  <w:noWrap/>
                                  <w:vAlign w:val="center"/>
                                </w:tcPr>
                                <w:p w14:paraId="64BF7376" w14:textId="77777777" w:rsidR="005133A7" w:rsidRPr="00526F94" w:rsidRDefault="005133A7" w:rsidP="008135D1">
                                  <w:pPr>
                                    <w:tabs>
                                      <w:tab w:val="left" w:pos="82"/>
                                      <w:tab w:val="left" w:pos="284"/>
                                    </w:tabs>
                                    <w:spacing w:after="0"/>
                                    <w:ind w:hanging="6"/>
                                    <w:rPr>
                                      <w:rFonts w:ascii="Arial" w:hAnsi="Arial" w:cs="Arial"/>
                                      <w:sz w:val="14"/>
                                      <w:szCs w:val="14"/>
                                    </w:rPr>
                                  </w:pPr>
                                  <w:r w:rsidRPr="00526F94">
                                    <w:rPr>
                                      <w:rFonts w:ascii="Arial" w:hAnsi="Arial" w:cs="Arial"/>
                                      <w:sz w:val="14"/>
                                      <w:szCs w:val="14"/>
                                    </w:rPr>
                                    <w:t>150</w:t>
                                  </w:r>
                                </w:p>
                              </w:tc>
                              <w:tc>
                                <w:tcPr>
                                  <w:tcW w:w="710" w:type="dxa"/>
                                  <w:noWrap/>
                                  <w:vAlign w:val="center"/>
                                </w:tcPr>
                                <w:p w14:paraId="1FBD5B66" w14:textId="77777777" w:rsidR="005133A7" w:rsidRPr="00526F94" w:rsidRDefault="005133A7" w:rsidP="008135D1">
                                  <w:pPr>
                                    <w:tabs>
                                      <w:tab w:val="left" w:pos="139"/>
                                      <w:tab w:val="left" w:pos="284"/>
                                    </w:tabs>
                                    <w:spacing w:after="0"/>
                                    <w:ind w:hanging="6"/>
                                    <w:rPr>
                                      <w:rFonts w:ascii="Arial" w:hAnsi="Arial" w:cs="Arial"/>
                                      <w:sz w:val="14"/>
                                      <w:szCs w:val="14"/>
                                    </w:rPr>
                                  </w:pPr>
                                  <w:r w:rsidRPr="00526F94">
                                    <w:rPr>
                                      <w:rFonts w:ascii="Arial" w:hAnsi="Arial" w:cs="Arial"/>
                                      <w:sz w:val="14"/>
                                      <w:szCs w:val="14"/>
                                    </w:rPr>
                                    <w:t>200</w:t>
                                  </w:r>
                                </w:p>
                              </w:tc>
                              <w:tc>
                                <w:tcPr>
                                  <w:tcW w:w="710" w:type="dxa"/>
                                  <w:noWrap/>
                                  <w:vAlign w:val="center"/>
                                </w:tcPr>
                                <w:p w14:paraId="3E681040" w14:textId="77777777" w:rsidR="005133A7" w:rsidRPr="00526F94" w:rsidRDefault="005133A7" w:rsidP="008135D1">
                                  <w:pPr>
                                    <w:tabs>
                                      <w:tab w:val="left" w:pos="16"/>
                                      <w:tab w:val="left" w:pos="284"/>
                                    </w:tabs>
                                    <w:spacing w:after="0"/>
                                    <w:ind w:hanging="6"/>
                                    <w:rPr>
                                      <w:rFonts w:ascii="Arial" w:hAnsi="Arial" w:cs="Arial"/>
                                      <w:sz w:val="14"/>
                                      <w:szCs w:val="14"/>
                                    </w:rPr>
                                  </w:pPr>
                                  <w:r w:rsidRPr="00526F94">
                                    <w:rPr>
                                      <w:rFonts w:ascii="Arial" w:hAnsi="Arial" w:cs="Arial"/>
                                      <w:sz w:val="14"/>
                                      <w:szCs w:val="14"/>
                                    </w:rPr>
                                    <w:t>250</w:t>
                                  </w:r>
                                </w:p>
                              </w:tc>
                              <w:tc>
                                <w:tcPr>
                                  <w:tcW w:w="540" w:type="dxa"/>
                                  <w:vAlign w:val="center"/>
                                </w:tcPr>
                                <w:p w14:paraId="394449EE" w14:textId="77777777" w:rsidR="005133A7" w:rsidRPr="00526F94" w:rsidRDefault="005133A7" w:rsidP="008135D1">
                                  <w:pPr>
                                    <w:tabs>
                                      <w:tab w:val="left" w:pos="72"/>
                                      <w:tab w:val="left" w:pos="284"/>
                                    </w:tabs>
                                    <w:spacing w:after="0"/>
                                    <w:ind w:hanging="6"/>
                                    <w:jc w:val="center"/>
                                    <w:rPr>
                                      <w:rFonts w:ascii="Arial" w:hAnsi="Arial" w:cs="Arial"/>
                                      <w:sz w:val="14"/>
                                      <w:szCs w:val="14"/>
                                    </w:rPr>
                                  </w:pPr>
                                  <w:r>
                                    <w:rPr>
                                      <w:rFonts w:ascii="Arial" w:hAnsi="Arial" w:cs="Arial"/>
                                      <w:sz w:val="14"/>
                                      <w:szCs w:val="14"/>
                                    </w:rPr>
                                    <w:t>300</w:t>
                                  </w:r>
                                </w:p>
                              </w:tc>
                            </w:tr>
                          </w:tbl>
                          <w:p w14:paraId="30682744" w14:textId="77777777" w:rsidR="005133A7" w:rsidRPr="00526F94" w:rsidRDefault="005133A7" w:rsidP="008135D1">
                            <w:pPr>
                              <w:tabs>
                                <w:tab w:val="left" w:pos="284"/>
                              </w:tabs>
                              <w:spacing w:before="60" w:after="0"/>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142"/>
                              <w:gridCol w:w="473"/>
                              <w:gridCol w:w="338"/>
                              <w:gridCol w:w="473"/>
                              <w:gridCol w:w="379"/>
                              <w:gridCol w:w="473"/>
                              <w:gridCol w:w="379"/>
                              <w:gridCol w:w="473"/>
                              <w:gridCol w:w="379"/>
                              <w:gridCol w:w="473"/>
                              <w:gridCol w:w="379"/>
                              <w:gridCol w:w="473"/>
                              <w:gridCol w:w="379"/>
                              <w:gridCol w:w="473"/>
                              <w:gridCol w:w="379"/>
                              <w:gridCol w:w="473"/>
                              <w:gridCol w:w="379"/>
                              <w:gridCol w:w="473"/>
                              <w:gridCol w:w="379"/>
                              <w:gridCol w:w="473"/>
                              <w:gridCol w:w="379"/>
                              <w:gridCol w:w="473"/>
                            </w:tblGrid>
                            <w:tr w:rsidR="005133A7" w:rsidRPr="00526F94" w14:paraId="0A356B17" w14:textId="77777777" w:rsidTr="00D147A9">
                              <w:trPr>
                                <w:trHeight w:val="224"/>
                              </w:trPr>
                              <w:tc>
                                <w:tcPr>
                                  <w:tcW w:w="0" w:type="auto"/>
                                  <w:vAlign w:val="center"/>
                                </w:tcPr>
                                <w:p w14:paraId="26B71AA5" w14:textId="77777777" w:rsidR="005133A7" w:rsidRPr="00526F94" w:rsidRDefault="005133A7" w:rsidP="008135D1">
                                  <w:pPr>
                                    <w:tabs>
                                      <w:tab w:val="left" w:pos="284"/>
                                    </w:tabs>
                                    <w:spacing w:after="0"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14:paraId="5985F598"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14:paraId="032BB744" w14:textId="77777777" w:rsidR="005133A7" w:rsidRPr="00526F94" w:rsidRDefault="005133A7" w:rsidP="008135D1">
                                  <w:pPr>
                                    <w:tabs>
                                      <w:tab w:val="left" w:pos="284"/>
                                    </w:tabs>
                                    <w:spacing w:after="0"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14:paraId="3F226686"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14:paraId="25C3ECB7"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685CDE47"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14:paraId="4DC833AB"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1472F3DA"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14:paraId="1901A5AC"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6F3D8927"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14:paraId="26C39CEC"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3967D809"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14:paraId="5FD7A3FD"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6EBB0F21"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14:paraId="1940463F"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51D3B009"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14:paraId="4115183F"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614FED98"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14:paraId="525ACFB6"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00DF5DC0"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14:paraId="141C400E"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1AD2207F"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10</w:t>
                                  </w:r>
                                </w:p>
                              </w:tc>
                            </w:tr>
                            <w:tr w:rsidR="005133A7" w:rsidRPr="00526F94" w14:paraId="146705D0" w14:textId="77777777" w:rsidTr="00D147A9">
                              <w:trPr>
                                <w:trHeight w:val="224"/>
                              </w:trPr>
                              <w:tc>
                                <w:tcPr>
                                  <w:tcW w:w="0" w:type="auto"/>
                                  <w:vAlign w:val="center"/>
                                </w:tcPr>
                                <w:p w14:paraId="3E59FD00" w14:textId="77777777" w:rsidR="005133A7" w:rsidRPr="00526F94" w:rsidRDefault="005133A7" w:rsidP="008135D1">
                                  <w:pPr>
                                    <w:tabs>
                                      <w:tab w:val="left" w:pos="284"/>
                                    </w:tabs>
                                    <w:spacing w:after="0"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14:paraId="1D4BCE91"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14:paraId="00405F81" w14:textId="77777777" w:rsidR="005133A7" w:rsidRPr="00526F94" w:rsidRDefault="005133A7" w:rsidP="008135D1">
                                  <w:pPr>
                                    <w:tabs>
                                      <w:tab w:val="left" w:pos="284"/>
                                    </w:tabs>
                                    <w:spacing w:after="0"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14:paraId="409C8EA3"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14:paraId="5118D496"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40A070C2"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14:paraId="66129C63"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730680F7"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14:paraId="5B8E7F5C"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04B8E18A"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14:paraId="43B11AF0"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7C633EAD"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14:paraId="06687CB8"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71855AB5"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14:paraId="23F5D6FA"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29450D2A"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14:paraId="5916BDA7"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58768EC0" w14:textId="77777777" w:rsidR="005133A7" w:rsidRPr="00526F94" w:rsidRDefault="005133A7" w:rsidP="008135D1">
                                  <w:pPr>
                                    <w:tabs>
                                      <w:tab w:val="left" w:pos="284"/>
                                    </w:tabs>
                                    <w:spacing w:after="0"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14:paraId="574F48D8" w14:textId="77777777" w:rsidR="005133A7" w:rsidRPr="00526F94" w:rsidRDefault="005133A7" w:rsidP="008135D1">
                                  <w:pPr>
                                    <w:tabs>
                                      <w:tab w:val="left" w:pos="284"/>
                                    </w:tabs>
                                    <w:spacing w:after="0"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14:paraId="17AA724B" w14:textId="77777777" w:rsidR="005133A7" w:rsidRPr="00526F94" w:rsidRDefault="005133A7" w:rsidP="008135D1">
                                  <w:pPr>
                                    <w:tabs>
                                      <w:tab w:val="left" w:pos="284"/>
                                    </w:tabs>
                                    <w:spacing w:after="0"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14:paraId="00EF6956" w14:textId="77777777" w:rsidR="005133A7" w:rsidRPr="00526F94" w:rsidRDefault="005133A7" w:rsidP="008135D1">
                                  <w:pPr>
                                    <w:tabs>
                                      <w:tab w:val="left" w:pos="284"/>
                                    </w:tabs>
                                    <w:spacing w:after="0"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14:paraId="7BA8C3A8" w14:textId="77777777" w:rsidR="005133A7" w:rsidRPr="00526F94" w:rsidRDefault="005133A7" w:rsidP="008135D1">
                                  <w:pPr>
                                    <w:tabs>
                                      <w:tab w:val="left" w:pos="284"/>
                                    </w:tabs>
                                    <w:spacing w:after="0"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5133A7" w:rsidRPr="00526F94" w14:paraId="42EB2F64" w14:textId="77777777" w:rsidTr="00D147A9">
                              <w:trPr>
                                <w:trHeight w:val="224"/>
                              </w:trPr>
                              <w:tc>
                                <w:tcPr>
                                  <w:tcW w:w="0" w:type="auto"/>
                                  <w:vAlign w:val="center"/>
                                </w:tcPr>
                                <w:p w14:paraId="4F56AC4B" w14:textId="77777777" w:rsidR="005133A7" w:rsidRPr="00526F94" w:rsidRDefault="005133A7" w:rsidP="008135D1">
                                  <w:pPr>
                                    <w:tabs>
                                      <w:tab w:val="left" w:pos="284"/>
                                    </w:tabs>
                                    <w:spacing w:after="0"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14:paraId="4B1C87C5"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14:paraId="20917832" w14:textId="77777777" w:rsidR="005133A7" w:rsidRPr="00526F94" w:rsidRDefault="005133A7" w:rsidP="008135D1">
                                  <w:pPr>
                                    <w:tabs>
                                      <w:tab w:val="left" w:pos="284"/>
                                    </w:tabs>
                                    <w:spacing w:after="0"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14:paraId="07BCD1A9"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14:paraId="71C3FC69"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06B734F2"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14:paraId="3D76D180"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124FEE13"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14:paraId="1F6D08D3"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34F849CA"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14:paraId="34339AA2"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3AC000EF"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14:paraId="72F0A09F"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144EDEC3"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14:paraId="30C4A101"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026165C1"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14:paraId="6D894E0A"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4783C6ED"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14:paraId="2573553B"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549977D2"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14:paraId="1E96A6C2"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1488106F"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400</w:t>
                                  </w:r>
                                </w:p>
                              </w:tc>
                            </w:tr>
                          </w:tbl>
                          <w:p w14:paraId="446C3A8F" w14:textId="2CE8013D" w:rsidR="005133A7" w:rsidRPr="00CD16B9" w:rsidRDefault="005133A7" w:rsidP="008135D1">
                            <w:pPr>
                              <w:tabs>
                                <w:tab w:val="left" w:pos="284"/>
                              </w:tabs>
                              <w:spacing w:before="60" w:after="0"/>
                              <w:rPr>
                                <w:rFonts w:ascii="Arial" w:hAnsi="Arial" w:cs="Arial"/>
                                <w:b/>
                                <w:sz w:val="14"/>
                                <w:szCs w:val="14"/>
                              </w:rPr>
                            </w:pPr>
                            <w:r>
                              <w:rPr>
                                <w:rFonts w:ascii="Arial" w:hAnsi="Arial" w:cs="Arial"/>
                                <w:bCs/>
                                <w:sz w:val="8"/>
                                <w:szCs w:val="8"/>
                              </w:rPr>
                              <w:t xml:space="preserve"> </w:t>
                            </w: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14:paraId="7247F3D0" w14:textId="77777777" w:rsidR="005133A7" w:rsidRPr="00CC58A0" w:rsidRDefault="005133A7" w:rsidP="008135D1">
                            <w:pPr>
                              <w:tabs>
                                <w:tab w:val="left" w:pos="284"/>
                              </w:tabs>
                              <w:spacing w:before="60" w:after="0"/>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14:paraId="2B3B0075" w14:textId="77777777" w:rsidR="005133A7" w:rsidRPr="007B4C8F" w:rsidRDefault="005133A7" w:rsidP="008135D1">
                            <w:pPr>
                              <w:tabs>
                                <w:tab w:val="left" w:pos="284"/>
                              </w:tabs>
                              <w:spacing w:before="60" w:after="0"/>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14:paraId="741D2884" w14:textId="77777777" w:rsidR="005133A7" w:rsidRPr="007B4C8F" w:rsidRDefault="005133A7" w:rsidP="008135D1">
                            <w:pPr>
                              <w:tabs>
                                <w:tab w:val="left" w:pos="284"/>
                              </w:tabs>
                              <w:spacing w:before="60" w:after="0"/>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14:paraId="1DA833E9" w14:textId="77777777" w:rsidR="005133A7" w:rsidRDefault="005133A7" w:rsidP="008135D1">
                            <w:pPr>
                              <w:tabs>
                                <w:tab w:val="left" w:pos="284"/>
                              </w:tabs>
                              <w:spacing w:before="60" w:after="0"/>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14:paraId="58DC311C" w14:textId="77777777" w:rsidR="005133A7" w:rsidRDefault="005133A7" w:rsidP="008135D1">
                            <w:pPr>
                              <w:tabs>
                                <w:tab w:val="left" w:pos="284"/>
                              </w:tabs>
                              <w:spacing w:before="60" w:after="0"/>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14:paraId="5B38C3B8" w14:textId="77777777" w:rsidR="005133A7" w:rsidRPr="00067FE5" w:rsidRDefault="005133A7" w:rsidP="00FF4F44">
                            <w:pPr>
                              <w:tabs>
                                <w:tab w:val="left" w:pos="284"/>
                              </w:tabs>
                              <w:spacing w:before="60" w:after="0"/>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tbl>
                            <w:tblPr>
                              <w:tblW w:w="10080" w:type="dxa"/>
                              <w:tblInd w:w="288" w:type="dxa"/>
                              <w:tblLayout w:type="fixed"/>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5133A7" w:rsidRPr="00526F94" w14:paraId="48B2F761" w14:textId="77777777" w:rsidTr="00D147A9">
                              <w:trPr>
                                <w:trHeight w:val="341"/>
                              </w:trPr>
                              <w:tc>
                                <w:tcPr>
                                  <w:tcW w:w="1425" w:type="dxa"/>
                                  <w:vAlign w:val="center"/>
                                </w:tcPr>
                                <w:p w14:paraId="7EE4B10B" w14:textId="77777777" w:rsidR="005133A7" w:rsidRPr="00526F94" w:rsidRDefault="005133A7" w:rsidP="0023118E">
                                  <w:pPr>
                                    <w:tabs>
                                      <w:tab w:val="left" w:pos="284"/>
                                    </w:tabs>
                                    <w:spacing w:after="0" w:line="240" w:lineRule="auto"/>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14:paraId="218EF123"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14:paraId="4F33B85B"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14:paraId="06EC4147"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14:paraId="41E404AA"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14:paraId="3690F370"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14:paraId="00F06B32"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14:paraId="02646B2B"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14:paraId="20D45AC6"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14:paraId="77404F05"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14:paraId="035AFB3A"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14:paraId="3143B61E"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14:paraId="79D73947"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14:paraId="07FE2390"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14:paraId="12C56352"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14:paraId="004E5DE6"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14:paraId="78DC3064" w14:textId="77777777" w:rsidR="005133A7" w:rsidRPr="000A2155" w:rsidRDefault="005133A7" w:rsidP="0023118E">
                                  <w:pPr>
                                    <w:tabs>
                                      <w:tab w:val="left" w:pos="284"/>
                                    </w:tabs>
                                    <w:spacing w:after="0" w:line="240" w:lineRule="auto"/>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14:paraId="619ABCD7"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14:paraId="5336C6D8"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14:paraId="34FC28B8"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5133A7" w:rsidRPr="00526F94" w14:paraId="49B59A27" w14:textId="77777777" w:rsidTr="00D147A9">
                              <w:trPr>
                                <w:trHeight w:val="341"/>
                              </w:trPr>
                              <w:tc>
                                <w:tcPr>
                                  <w:tcW w:w="1425" w:type="dxa"/>
                                  <w:vAlign w:val="center"/>
                                </w:tcPr>
                                <w:p w14:paraId="14C92A98" w14:textId="77777777" w:rsidR="005133A7" w:rsidRPr="00526F94" w:rsidRDefault="005133A7" w:rsidP="0023118E">
                                  <w:pPr>
                                    <w:tabs>
                                      <w:tab w:val="left" w:pos="284"/>
                                    </w:tabs>
                                    <w:spacing w:after="0" w:line="240" w:lineRule="auto"/>
                                    <w:ind w:hanging="6"/>
                                    <w:rPr>
                                      <w:rFonts w:ascii="Arial" w:hAnsi="Arial" w:cs="Arial"/>
                                      <w:sz w:val="14"/>
                                      <w:szCs w:val="14"/>
                                    </w:rPr>
                                  </w:pPr>
                                  <w:r w:rsidRPr="00526F94">
                                    <w:rPr>
                                      <w:rFonts w:ascii="Arial" w:hAnsi="Arial" w:cs="Arial"/>
                                      <w:sz w:val="14"/>
                                      <w:szCs w:val="14"/>
                                    </w:rPr>
                                    <w:t>μονάδες</w:t>
                                  </w:r>
                                </w:p>
                              </w:tc>
                              <w:tc>
                                <w:tcPr>
                                  <w:tcW w:w="361" w:type="dxa"/>
                                  <w:vAlign w:val="center"/>
                                </w:tcPr>
                                <w:p w14:paraId="67CD0251"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14:paraId="030C67A7"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14:paraId="76D491FE"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14:paraId="7AE7EFAF"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14:paraId="561DAF3F"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14:paraId="59491F8B"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14:paraId="2FB807EC"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14:paraId="2E011B0A"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14:paraId="20A411D2"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14:paraId="78F628DF"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14:paraId="6B901780"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14:paraId="39B87C59"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14:paraId="6138C8DA"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14:paraId="379DAC68"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14:paraId="107F29AF"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14:paraId="2B0FD34F"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14:paraId="08D49627"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14:paraId="7DDE0897"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14:paraId="7A05C077"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Pr>
                                      <w:rFonts w:ascii="Arial" w:hAnsi="Arial" w:cs="Arial"/>
                                      <w:sz w:val="13"/>
                                      <w:szCs w:val="13"/>
                                    </w:rPr>
                                    <w:t>588</w:t>
                                  </w:r>
                                </w:p>
                              </w:tc>
                            </w:tr>
                          </w:tbl>
                          <w:p w14:paraId="2E496F53" w14:textId="77777777" w:rsidR="005133A7" w:rsidRPr="00526F94" w:rsidRDefault="005133A7" w:rsidP="008135D1">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14:paraId="598B9FA1" w14:textId="77777777" w:rsidR="005133A7" w:rsidRDefault="005133A7" w:rsidP="008135D1">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14:paraId="78E64E57" w14:textId="77777777" w:rsidR="005133A7" w:rsidRPr="009069DE" w:rsidRDefault="005133A7" w:rsidP="00FF4F44">
                            <w:pPr>
                              <w:tabs>
                                <w:tab w:val="left" w:pos="284"/>
                              </w:tabs>
                              <w:spacing w:after="0"/>
                              <w:ind w:hanging="6"/>
                              <w:jc w:val="both"/>
                              <w:rPr>
                                <w:rFonts w:ascii="Arial" w:hAnsi="Arial" w:cs="Arial"/>
                                <w:b/>
                                <w:sz w:val="14"/>
                                <w:szCs w:val="14"/>
                              </w:rPr>
                            </w:pPr>
                            <w:r w:rsidRPr="00B41736">
                              <w:rPr>
                                <w:rFonts w:ascii="Arial" w:hAnsi="Arial" w:cs="Arial"/>
                                <w:b/>
                                <w:sz w:val="14"/>
                                <w:szCs w:val="14"/>
                              </w:rPr>
                              <w:t>*</w:t>
                            </w:r>
                            <w:bookmarkStart w:id="1" w:name="_Hlk57579291"/>
                            <w:r w:rsidRPr="00B41736">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r w:rsidRPr="00784C3D">
                              <w:rPr>
                                <w:rFonts w:ascii="Arial" w:hAnsi="Arial" w:cs="Arial"/>
                                <w:b/>
                                <w:sz w:val="14"/>
                                <w:szCs w:val="14"/>
                                <w:highlight w:val="lightGray"/>
                              </w:rPr>
                              <w:t>.</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872C6" id="_x0000_t202" coordsize="21600,21600" o:spt="202" path="m,l,21600r21600,l21600,xe">
                <v:stroke joinstyle="miter"/>
                <v:path gradientshapeok="t" o:connecttype="rect"/>
              </v:shapetype>
              <v:shape id="Πλαίσιο κειμένου 3" o:spid="_x0000_s1026" type="#_x0000_t202" style="position:absolute;left:0;text-align:left;margin-left:-36.55pt;margin-top:25.3pt;width:559.8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">
                <v:textbox>
                  <w:txbxContent>
                    <w:p w14:paraId="69D0EAD1" w14:textId="0F5937B2" w:rsidR="005133A7" w:rsidRDefault="005133A7" w:rsidP="008135D1">
                      <w:pPr>
                        <w:spacing w:after="0" w:line="240" w:lineRule="auto"/>
                        <w:rPr>
                          <w:rFonts w:ascii="Arial" w:hAnsi="Arial" w:cs="Arial"/>
                          <w:b/>
                          <w:spacing w:val="-2"/>
                          <w:sz w:val="14"/>
                          <w:szCs w:val="14"/>
                        </w:rPr>
                      </w:pP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t>ΠΙΝΑΚΑΣ ΒΑΘΜΟΛΟΓΗΣΗΣ ΚΡΙΤΗΡΙΩΝ</w:t>
                      </w:r>
                    </w:p>
                    <w:p w14:paraId="7C467A8A" w14:textId="77777777" w:rsidR="005133A7" w:rsidRDefault="005133A7" w:rsidP="008135D1">
                      <w:pPr>
                        <w:numPr>
                          <w:ilvl w:val="0"/>
                          <w:numId w:val="5"/>
                        </w:numPr>
                        <w:tabs>
                          <w:tab w:val="left" w:pos="284"/>
                        </w:tabs>
                        <w:spacing w:after="0" w:line="240" w:lineRule="auto"/>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14:paraId="36D8097A" w14:textId="77777777" w:rsidR="005133A7" w:rsidRPr="00526F94" w:rsidRDefault="005133A7" w:rsidP="008135D1">
                      <w:pPr>
                        <w:tabs>
                          <w:tab w:val="left" w:pos="284"/>
                        </w:tabs>
                        <w:spacing w:after="0"/>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5133A7" w:rsidRPr="00526F94" w14:paraId="142AACCA" w14:textId="77777777" w:rsidTr="00D147A9">
                        <w:trPr>
                          <w:trHeight w:hRule="exact" w:val="227"/>
                        </w:trPr>
                        <w:tc>
                          <w:tcPr>
                            <w:tcW w:w="988" w:type="dxa"/>
                            <w:noWrap/>
                            <w:vAlign w:val="center"/>
                          </w:tcPr>
                          <w:p w14:paraId="18F06537" w14:textId="77777777" w:rsidR="005133A7" w:rsidRPr="00526F94" w:rsidRDefault="005133A7" w:rsidP="008135D1">
                            <w:pPr>
                              <w:tabs>
                                <w:tab w:val="left" w:pos="0"/>
                                <w:tab w:val="left" w:pos="284"/>
                              </w:tabs>
                              <w:spacing w:after="0"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14:paraId="5967A4ED"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14:paraId="782F0FE8"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14:paraId="40822221"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14:paraId="5B6426BA"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14:paraId="2C2E8623"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14:paraId="0FDCBB05"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14:paraId="21FF5B2D"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14:paraId="5C599534"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14:paraId="73BDCD25"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14:paraId="5373FBCD"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14:paraId="238FCEF3"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14:paraId="5F031432"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5133A7" w:rsidRPr="00526F94" w14:paraId="1A3FDA9D" w14:textId="77777777" w:rsidTr="00D147A9">
                        <w:trPr>
                          <w:trHeight w:hRule="exact" w:val="227"/>
                        </w:trPr>
                        <w:tc>
                          <w:tcPr>
                            <w:tcW w:w="988" w:type="dxa"/>
                            <w:noWrap/>
                            <w:vAlign w:val="center"/>
                          </w:tcPr>
                          <w:p w14:paraId="44338711" w14:textId="77777777" w:rsidR="005133A7" w:rsidRPr="00526F94" w:rsidRDefault="005133A7" w:rsidP="008135D1">
                            <w:pPr>
                              <w:tabs>
                                <w:tab w:val="left" w:pos="72"/>
                                <w:tab w:val="left" w:pos="284"/>
                              </w:tabs>
                              <w:spacing w:after="0"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14:paraId="07D16E2C"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14:paraId="087C3D0B"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14:paraId="213E852C"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14:paraId="7687A8F8"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14:paraId="4D6A36F1"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14:paraId="7ECA9756"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14:paraId="3D1CABA3"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14:paraId="0FF16D8D"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14:paraId="3C046BD3"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14:paraId="10A960EF"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14:paraId="4CF87E26"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14:paraId="740C6306"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1EB26F36" w14:textId="77777777" w:rsidR="005133A7" w:rsidRPr="00526F94" w:rsidRDefault="005133A7" w:rsidP="008135D1">
                      <w:pPr>
                        <w:tabs>
                          <w:tab w:val="left" w:pos="284"/>
                        </w:tabs>
                        <w:spacing w:after="0"/>
                        <w:ind w:hanging="6"/>
                        <w:rPr>
                          <w:rFonts w:ascii="Arial" w:hAnsi="Arial" w:cs="Arial"/>
                          <w:sz w:val="8"/>
                          <w:szCs w:val="8"/>
                        </w:rPr>
                      </w:pPr>
                    </w:p>
                    <w:p w14:paraId="3E612A9B" w14:textId="77777777" w:rsidR="005133A7" w:rsidRPr="00526F94" w:rsidRDefault="005133A7" w:rsidP="008135D1">
                      <w:pPr>
                        <w:tabs>
                          <w:tab w:val="left" w:pos="284"/>
                        </w:tabs>
                        <w:spacing w:after="0"/>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firstRow="0" w:lastRow="0" w:firstColumn="0" w:lastColumn="0" w:noHBand="0" w:noVBand="0"/>
                      </w:tblPr>
                      <w:tblGrid>
                        <w:gridCol w:w="987"/>
                        <w:gridCol w:w="551"/>
                        <w:gridCol w:w="552"/>
                        <w:gridCol w:w="630"/>
                        <w:gridCol w:w="752"/>
                        <w:gridCol w:w="752"/>
                        <w:gridCol w:w="752"/>
                        <w:gridCol w:w="752"/>
                        <w:gridCol w:w="755"/>
                        <w:gridCol w:w="5617"/>
                        <w:gridCol w:w="5479"/>
                        <w:gridCol w:w="752"/>
                        <w:gridCol w:w="236"/>
                      </w:tblGrid>
                      <w:tr w:rsidR="005133A7" w:rsidRPr="00526F94" w14:paraId="6245064C" w14:textId="77777777" w:rsidTr="00D147A9">
                        <w:trPr>
                          <w:trHeight w:hRule="exact" w:val="227"/>
                        </w:trPr>
                        <w:tc>
                          <w:tcPr>
                            <w:tcW w:w="987" w:type="dxa"/>
                            <w:noWrap/>
                            <w:vAlign w:val="center"/>
                          </w:tcPr>
                          <w:p w14:paraId="30AC5ACB" w14:textId="77777777" w:rsidR="005133A7" w:rsidRPr="00526F94" w:rsidRDefault="005133A7" w:rsidP="008135D1">
                            <w:pPr>
                              <w:tabs>
                                <w:tab w:val="left" w:pos="0"/>
                                <w:tab w:val="left" w:pos="284"/>
                              </w:tabs>
                              <w:spacing w:after="0"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14:paraId="5F23F975"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14:paraId="0225E3EF"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14:paraId="02A606EB"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14:paraId="3664169A"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14:paraId="38C3E962"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14:paraId="4EDD25D3"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14:paraId="1500E599"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14:paraId="5E74DF2B"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firstRow="0" w:lastRow="0" w:firstColumn="0" w:lastColumn="0" w:noHBand="0" w:noVBand="0"/>
                            </w:tblPr>
                            <w:tblGrid>
                              <w:gridCol w:w="10455"/>
                            </w:tblGrid>
                            <w:tr w:rsidR="005133A7" w:rsidRPr="00526F94" w14:paraId="0A18E161" w14:textId="77777777" w:rsidTr="00D147A9">
                              <w:trPr>
                                <w:trHeight w:hRule="exact" w:val="227"/>
                              </w:trPr>
                              <w:tc>
                                <w:tcPr>
                                  <w:tcW w:w="1789" w:type="dxa"/>
                                  <w:noWrap/>
                                  <w:vAlign w:val="center"/>
                                </w:tcPr>
                                <w:p w14:paraId="24F5F085" w14:textId="4505BA61" w:rsidR="005133A7" w:rsidRPr="00526F94" w:rsidRDefault="005133A7" w:rsidP="003C45C9">
                                  <w:pPr>
                                    <w:tabs>
                                      <w:tab w:val="left" w:pos="284"/>
                                    </w:tabs>
                                    <w:spacing w:after="0"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tc>
                            </w:tr>
                            <w:tr w:rsidR="005133A7" w:rsidRPr="00526F94" w14:paraId="2CDF2D85" w14:textId="77777777" w:rsidTr="00D147A9">
                              <w:trPr>
                                <w:trHeight w:hRule="exact" w:val="227"/>
                              </w:trPr>
                              <w:tc>
                                <w:tcPr>
                                  <w:tcW w:w="1789" w:type="dxa"/>
                                  <w:noWrap/>
                                  <w:vAlign w:val="center"/>
                                </w:tcPr>
                                <w:p w14:paraId="778B0F84" w14:textId="77777777" w:rsidR="005133A7" w:rsidRDefault="005133A7" w:rsidP="008135D1">
                                  <w:pPr>
                                    <w:tabs>
                                      <w:tab w:val="left" w:pos="284"/>
                                    </w:tabs>
                                    <w:spacing w:after="0" w:line="180" w:lineRule="exact"/>
                                    <w:ind w:left="180" w:hanging="6"/>
                                    <w:rPr>
                                      <w:rFonts w:ascii="Arial" w:hAnsi="Arial" w:cs="Arial"/>
                                      <w:sz w:val="14"/>
                                      <w:szCs w:val="14"/>
                                    </w:rPr>
                                  </w:pPr>
                                </w:p>
                              </w:tc>
                            </w:tr>
                            <w:tr w:rsidR="005133A7" w:rsidRPr="00526F94" w14:paraId="64921F0C" w14:textId="77777777" w:rsidTr="00D147A9">
                              <w:trPr>
                                <w:trHeight w:hRule="exact" w:val="227"/>
                              </w:trPr>
                              <w:tc>
                                <w:tcPr>
                                  <w:tcW w:w="1789" w:type="dxa"/>
                                  <w:noWrap/>
                                  <w:vAlign w:val="center"/>
                                </w:tcPr>
                                <w:p w14:paraId="08E216D2" w14:textId="77777777" w:rsidR="005133A7" w:rsidRDefault="005133A7" w:rsidP="008135D1">
                                  <w:pPr>
                                    <w:tabs>
                                      <w:tab w:val="left" w:pos="284"/>
                                    </w:tabs>
                                    <w:spacing w:after="0" w:line="180" w:lineRule="exact"/>
                                    <w:ind w:left="180" w:hanging="6"/>
                                    <w:rPr>
                                      <w:rFonts w:ascii="Arial" w:hAnsi="Arial" w:cs="Arial"/>
                                      <w:sz w:val="14"/>
                                      <w:szCs w:val="14"/>
                                    </w:rPr>
                                  </w:pPr>
                                </w:p>
                              </w:tc>
                            </w:tr>
                            <w:tr w:rsidR="005133A7" w:rsidRPr="00526F94" w14:paraId="1953E567" w14:textId="77777777" w:rsidTr="00D147A9">
                              <w:trPr>
                                <w:trHeight w:hRule="exact" w:val="227"/>
                              </w:trPr>
                              <w:tc>
                                <w:tcPr>
                                  <w:tcW w:w="1789" w:type="dxa"/>
                                  <w:noWrap/>
                                  <w:vAlign w:val="center"/>
                                </w:tcPr>
                                <w:p w14:paraId="54BE085E"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42945F6F"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p>
                        </w:tc>
                        <w:tc>
                          <w:tcPr>
                            <w:tcW w:w="752" w:type="dxa"/>
                            <w:noWrap/>
                            <w:vAlign w:val="center"/>
                          </w:tcPr>
                          <w:p w14:paraId="511DF5F2" w14:textId="77777777" w:rsidR="005133A7" w:rsidRPr="00526F94" w:rsidRDefault="005133A7" w:rsidP="008135D1">
                            <w:pPr>
                              <w:tabs>
                                <w:tab w:val="left" w:pos="284"/>
                              </w:tabs>
                              <w:spacing w:after="0" w:line="180" w:lineRule="exact"/>
                              <w:ind w:left="180" w:hanging="6"/>
                              <w:jc w:val="center"/>
                              <w:rPr>
                                <w:rFonts w:ascii="Arial" w:hAnsi="Arial" w:cs="Arial"/>
                                <w:sz w:val="14"/>
                                <w:szCs w:val="14"/>
                              </w:rPr>
                            </w:pPr>
                          </w:p>
                        </w:tc>
                        <w:tc>
                          <w:tcPr>
                            <w:tcW w:w="236" w:type="dxa"/>
                            <w:noWrap/>
                            <w:vAlign w:val="center"/>
                          </w:tcPr>
                          <w:p w14:paraId="05712FD7" w14:textId="77777777" w:rsidR="005133A7" w:rsidRPr="00526F94" w:rsidRDefault="005133A7" w:rsidP="008135D1">
                            <w:pPr>
                              <w:tabs>
                                <w:tab w:val="left" w:pos="284"/>
                              </w:tabs>
                              <w:spacing w:after="0" w:line="180" w:lineRule="exact"/>
                              <w:ind w:hanging="6"/>
                              <w:rPr>
                                <w:rFonts w:ascii="Arial" w:hAnsi="Arial" w:cs="Arial"/>
                                <w:sz w:val="14"/>
                                <w:szCs w:val="14"/>
                              </w:rPr>
                            </w:pPr>
                          </w:p>
                        </w:tc>
                      </w:tr>
                      <w:tr w:rsidR="005133A7" w:rsidRPr="00526F94" w14:paraId="10B16F1C" w14:textId="77777777" w:rsidTr="00D147A9">
                        <w:trPr>
                          <w:trHeight w:val="77"/>
                        </w:trPr>
                        <w:tc>
                          <w:tcPr>
                            <w:tcW w:w="987" w:type="dxa"/>
                            <w:noWrap/>
                            <w:vAlign w:val="center"/>
                          </w:tcPr>
                          <w:p w14:paraId="0D0F7E7C" w14:textId="77777777" w:rsidR="005133A7" w:rsidRPr="00526F94" w:rsidRDefault="005133A7" w:rsidP="008135D1">
                            <w:pPr>
                              <w:tabs>
                                <w:tab w:val="left" w:pos="72"/>
                                <w:tab w:val="left" w:pos="284"/>
                              </w:tabs>
                              <w:spacing w:after="0"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14:paraId="26740B9A"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14:paraId="4CEDE165"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14:paraId="5CECC059"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14:paraId="019BFC50"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14:paraId="582B44B4"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0EF79DB6"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14:paraId="4C6A18C5"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14:paraId="1D452C9D"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14:paraId="01CD3DDC" w14:textId="77777777" w:rsidR="005133A7" w:rsidRPr="00526F94" w:rsidRDefault="005133A7" w:rsidP="008135D1">
                            <w:pPr>
                              <w:tabs>
                                <w:tab w:val="left" w:pos="284"/>
                              </w:tabs>
                              <w:spacing w:after="0"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14:paraId="39CAC497"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p>
                        </w:tc>
                        <w:tc>
                          <w:tcPr>
                            <w:tcW w:w="752" w:type="dxa"/>
                            <w:noWrap/>
                            <w:vAlign w:val="center"/>
                          </w:tcPr>
                          <w:p w14:paraId="32E49A05"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p>
                        </w:tc>
                        <w:tc>
                          <w:tcPr>
                            <w:tcW w:w="236" w:type="dxa"/>
                            <w:noWrap/>
                            <w:vAlign w:val="center"/>
                          </w:tcPr>
                          <w:p w14:paraId="06F56F09" w14:textId="77777777" w:rsidR="005133A7" w:rsidRPr="00526F94" w:rsidRDefault="005133A7" w:rsidP="008135D1">
                            <w:pPr>
                              <w:tabs>
                                <w:tab w:val="left" w:pos="284"/>
                              </w:tabs>
                              <w:spacing w:after="0" w:line="180" w:lineRule="exact"/>
                              <w:ind w:left="180" w:hanging="6"/>
                              <w:jc w:val="center"/>
                              <w:rPr>
                                <w:rFonts w:ascii="Arial" w:hAnsi="Arial" w:cs="Arial"/>
                                <w:bCs/>
                                <w:sz w:val="14"/>
                                <w:szCs w:val="14"/>
                              </w:rPr>
                            </w:pPr>
                          </w:p>
                        </w:tc>
                      </w:tr>
                    </w:tbl>
                    <w:p w14:paraId="5DAC886C" w14:textId="11B709CF" w:rsidR="005133A7" w:rsidRPr="00526F94" w:rsidRDefault="005133A7" w:rsidP="008135D1">
                      <w:pPr>
                        <w:tabs>
                          <w:tab w:val="left" w:pos="284"/>
                        </w:tabs>
                        <w:spacing w:before="120" w:after="0"/>
                        <w:ind w:hanging="6"/>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709"/>
                        <w:gridCol w:w="710"/>
                        <w:gridCol w:w="709"/>
                        <w:gridCol w:w="710"/>
                        <w:gridCol w:w="710"/>
                        <w:gridCol w:w="709"/>
                        <w:gridCol w:w="710"/>
                        <w:gridCol w:w="709"/>
                        <w:gridCol w:w="710"/>
                        <w:gridCol w:w="710"/>
                        <w:gridCol w:w="710"/>
                        <w:gridCol w:w="540"/>
                      </w:tblGrid>
                      <w:tr w:rsidR="005133A7" w:rsidRPr="00526F94" w14:paraId="3FE385B7" w14:textId="77777777" w:rsidTr="00D147A9">
                        <w:trPr>
                          <w:trHeight w:hRule="exact" w:val="52"/>
                        </w:trPr>
                        <w:tc>
                          <w:tcPr>
                            <w:tcW w:w="709" w:type="dxa"/>
                            <w:noWrap/>
                            <w:vAlign w:val="center"/>
                          </w:tcPr>
                          <w:p w14:paraId="3EFA8BE7" w14:textId="77777777" w:rsidR="005133A7" w:rsidRPr="00526F94" w:rsidRDefault="005133A7" w:rsidP="00D147A9">
                            <w:pPr>
                              <w:tabs>
                                <w:tab w:val="left" w:pos="0"/>
                                <w:tab w:val="left" w:pos="284"/>
                              </w:tabs>
                              <w:ind w:hanging="6"/>
                              <w:jc w:val="center"/>
                              <w:rPr>
                                <w:rFonts w:ascii="Arial" w:hAnsi="Arial" w:cs="Arial"/>
                                <w:b/>
                                <w:sz w:val="14"/>
                                <w:szCs w:val="14"/>
                              </w:rPr>
                            </w:pPr>
                          </w:p>
                        </w:tc>
                        <w:tc>
                          <w:tcPr>
                            <w:tcW w:w="710" w:type="dxa"/>
                            <w:noWrap/>
                            <w:vAlign w:val="center"/>
                          </w:tcPr>
                          <w:p w14:paraId="2CD5E048" w14:textId="77777777" w:rsidR="005133A7" w:rsidRPr="00526F94" w:rsidRDefault="005133A7" w:rsidP="00D147A9">
                            <w:pPr>
                              <w:tabs>
                                <w:tab w:val="left" w:pos="0"/>
                                <w:tab w:val="left" w:pos="284"/>
                              </w:tabs>
                              <w:ind w:left="25" w:hanging="6"/>
                              <w:jc w:val="center"/>
                              <w:rPr>
                                <w:rFonts w:ascii="Arial" w:hAnsi="Arial" w:cs="Arial"/>
                                <w:sz w:val="14"/>
                                <w:szCs w:val="14"/>
                              </w:rPr>
                            </w:pPr>
                          </w:p>
                        </w:tc>
                        <w:tc>
                          <w:tcPr>
                            <w:tcW w:w="709" w:type="dxa"/>
                            <w:noWrap/>
                            <w:vAlign w:val="center"/>
                          </w:tcPr>
                          <w:p w14:paraId="2409E8F3" w14:textId="77777777" w:rsidR="005133A7" w:rsidRPr="00526F94" w:rsidRDefault="005133A7" w:rsidP="00D147A9">
                            <w:pPr>
                              <w:tabs>
                                <w:tab w:val="left" w:pos="82"/>
                                <w:tab w:val="left" w:pos="284"/>
                              </w:tabs>
                              <w:ind w:left="82" w:hanging="6"/>
                              <w:jc w:val="center"/>
                              <w:rPr>
                                <w:rFonts w:ascii="Arial" w:hAnsi="Arial" w:cs="Arial"/>
                                <w:sz w:val="14"/>
                                <w:szCs w:val="14"/>
                              </w:rPr>
                            </w:pPr>
                          </w:p>
                        </w:tc>
                        <w:tc>
                          <w:tcPr>
                            <w:tcW w:w="710" w:type="dxa"/>
                            <w:noWrap/>
                            <w:vAlign w:val="center"/>
                          </w:tcPr>
                          <w:p w14:paraId="2B3A6DFF" w14:textId="77777777" w:rsidR="005133A7" w:rsidRPr="00526F94" w:rsidRDefault="005133A7" w:rsidP="00D147A9">
                            <w:pPr>
                              <w:tabs>
                                <w:tab w:val="left" w:pos="139"/>
                                <w:tab w:val="left" w:pos="284"/>
                              </w:tabs>
                              <w:ind w:left="139" w:hanging="6"/>
                              <w:jc w:val="center"/>
                              <w:rPr>
                                <w:rFonts w:ascii="Arial" w:hAnsi="Arial" w:cs="Arial"/>
                                <w:sz w:val="14"/>
                                <w:szCs w:val="14"/>
                              </w:rPr>
                            </w:pPr>
                          </w:p>
                        </w:tc>
                        <w:tc>
                          <w:tcPr>
                            <w:tcW w:w="710" w:type="dxa"/>
                            <w:noWrap/>
                            <w:vAlign w:val="center"/>
                          </w:tcPr>
                          <w:p w14:paraId="7B9AA08E" w14:textId="77777777" w:rsidR="005133A7" w:rsidRPr="00526F94" w:rsidRDefault="005133A7" w:rsidP="00D147A9">
                            <w:pPr>
                              <w:tabs>
                                <w:tab w:val="left" w:pos="16"/>
                                <w:tab w:val="left" w:pos="284"/>
                              </w:tabs>
                              <w:ind w:left="16" w:hanging="6"/>
                              <w:jc w:val="center"/>
                              <w:rPr>
                                <w:rFonts w:ascii="Arial" w:hAnsi="Arial" w:cs="Arial"/>
                                <w:sz w:val="14"/>
                                <w:szCs w:val="14"/>
                              </w:rPr>
                            </w:pPr>
                          </w:p>
                        </w:tc>
                        <w:tc>
                          <w:tcPr>
                            <w:tcW w:w="709" w:type="dxa"/>
                            <w:noWrap/>
                            <w:vAlign w:val="center"/>
                          </w:tcPr>
                          <w:p w14:paraId="760E6E61" w14:textId="77777777" w:rsidR="005133A7" w:rsidRPr="00526F94" w:rsidRDefault="005133A7" w:rsidP="00D147A9">
                            <w:pPr>
                              <w:tabs>
                                <w:tab w:val="left" w:pos="73"/>
                                <w:tab w:val="left" w:pos="284"/>
                              </w:tabs>
                              <w:ind w:left="73" w:hanging="6"/>
                              <w:jc w:val="center"/>
                              <w:rPr>
                                <w:rFonts w:ascii="Arial" w:hAnsi="Arial" w:cs="Arial"/>
                                <w:sz w:val="14"/>
                                <w:szCs w:val="14"/>
                              </w:rPr>
                            </w:pPr>
                          </w:p>
                        </w:tc>
                        <w:tc>
                          <w:tcPr>
                            <w:tcW w:w="710" w:type="dxa"/>
                            <w:noWrap/>
                            <w:vAlign w:val="center"/>
                          </w:tcPr>
                          <w:p w14:paraId="22AD76C0" w14:textId="77777777" w:rsidR="005133A7" w:rsidRPr="00526F94" w:rsidRDefault="005133A7" w:rsidP="00D147A9">
                            <w:pPr>
                              <w:tabs>
                                <w:tab w:val="left" w:pos="-50"/>
                                <w:tab w:val="left" w:pos="284"/>
                              </w:tabs>
                              <w:ind w:left="130" w:hanging="6"/>
                              <w:jc w:val="center"/>
                              <w:rPr>
                                <w:rFonts w:ascii="Arial" w:hAnsi="Arial" w:cs="Arial"/>
                                <w:sz w:val="14"/>
                                <w:szCs w:val="14"/>
                              </w:rPr>
                            </w:pPr>
                          </w:p>
                        </w:tc>
                        <w:tc>
                          <w:tcPr>
                            <w:tcW w:w="709" w:type="dxa"/>
                            <w:noWrap/>
                            <w:vAlign w:val="center"/>
                          </w:tcPr>
                          <w:p w14:paraId="73B172CC" w14:textId="77777777" w:rsidR="005133A7" w:rsidRPr="00526F94" w:rsidRDefault="005133A7" w:rsidP="00D147A9">
                            <w:pPr>
                              <w:tabs>
                                <w:tab w:val="left" w:pos="7"/>
                                <w:tab w:val="left" w:pos="284"/>
                              </w:tabs>
                              <w:ind w:hanging="6"/>
                              <w:jc w:val="center"/>
                              <w:rPr>
                                <w:rFonts w:ascii="Arial" w:hAnsi="Arial" w:cs="Arial"/>
                                <w:sz w:val="14"/>
                                <w:szCs w:val="14"/>
                              </w:rPr>
                            </w:pPr>
                          </w:p>
                        </w:tc>
                        <w:tc>
                          <w:tcPr>
                            <w:tcW w:w="710" w:type="dxa"/>
                          </w:tcPr>
                          <w:p w14:paraId="798DEE26" w14:textId="77777777" w:rsidR="005133A7" w:rsidRPr="00526F94" w:rsidRDefault="005133A7" w:rsidP="00D147A9">
                            <w:pPr>
                              <w:tabs>
                                <w:tab w:val="left" w:pos="72"/>
                                <w:tab w:val="left" w:pos="284"/>
                              </w:tabs>
                              <w:ind w:left="72" w:hanging="6"/>
                              <w:jc w:val="center"/>
                              <w:rPr>
                                <w:rFonts w:ascii="Arial" w:hAnsi="Arial" w:cs="Arial"/>
                                <w:sz w:val="14"/>
                                <w:szCs w:val="14"/>
                              </w:rPr>
                            </w:pPr>
                          </w:p>
                        </w:tc>
                        <w:tc>
                          <w:tcPr>
                            <w:tcW w:w="710" w:type="dxa"/>
                            <w:vAlign w:val="center"/>
                          </w:tcPr>
                          <w:p w14:paraId="54F61353" w14:textId="77777777" w:rsidR="005133A7" w:rsidRPr="00526F94" w:rsidRDefault="005133A7" w:rsidP="00D147A9">
                            <w:pPr>
                              <w:tabs>
                                <w:tab w:val="left" w:pos="72"/>
                                <w:tab w:val="left" w:pos="284"/>
                              </w:tabs>
                              <w:ind w:left="72" w:hanging="6"/>
                              <w:jc w:val="center"/>
                              <w:rPr>
                                <w:rFonts w:ascii="Arial" w:hAnsi="Arial" w:cs="Arial"/>
                                <w:sz w:val="14"/>
                                <w:szCs w:val="14"/>
                              </w:rPr>
                            </w:pPr>
                          </w:p>
                        </w:tc>
                        <w:tc>
                          <w:tcPr>
                            <w:tcW w:w="710" w:type="dxa"/>
                            <w:vAlign w:val="center"/>
                          </w:tcPr>
                          <w:p w14:paraId="7F504A2A" w14:textId="77777777" w:rsidR="005133A7" w:rsidRPr="00526F94" w:rsidRDefault="005133A7" w:rsidP="00D147A9">
                            <w:pPr>
                              <w:tabs>
                                <w:tab w:val="left" w:pos="72"/>
                                <w:tab w:val="left" w:pos="284"/>
                              </w:tabs>
                              <w:ind w:left="72" w:hanging="6"/>
                              <w:jc w:val="center"/>
                              <w:rPr>
                                <w:rFonts w:ascii="Arial" w:hAnsi="Arial" w:cs="Arial"/>
                                <w:sz w:val="14"/>
                                <w:szCs w:val="14"/>
                              </w:rPr>
                            </w:pPr>
                          </w:p>
                        </w:tc>
                        <w:tc>
                          <w:tcPr>
                            <w:tcW w:w="540" w:type="dxa"/>
                          </w:tcPr>
                          <w:p w14:paraId="463A267E" w14:textId="77777777" w:rsidR="005133A7" w:rsidRPr="00526F94" w:rsidRDefault="005133A7" w:rsidP="00D147A9">
                            <w:pPr>
                              <w:tabs>
                                <w:tab w:val="left" w:pos="72"/>
                                <w:tab w:val="left" w:pos="284"/>
                              </w:tabs>
                              <w:ind w:left="72" w:hanging="6"/>
                              <w:jc w:val="center"/>
                              <w:rPr>
                                <w:rFonts w:ascii="Arial" w:hAnsi="Arial" w:cs="Arial"/>
                                <w:sz w:val="14"/>
                                <w:szCs w:val="14"/>
                              </w:rPr>
                            </w:pPr>
                          </w:p>
                        </w:tc>
                      </w:tr>
                    </w:tbl>
                    <w:p w14:paraId="52E9FFD4" w14:textId="77777777" w:rsidR="005133A7" w:rsidRPr="00526F94" w:rsidRDefault="005133A7" w:rsidP="008135D1">
                      <w:pPr>
                        <w:tabs>
                          <w:tab w:val="left" w:pos="284"/>
                        </w:tabs>
                        <w:spacing w:after="0"/>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14:paraId="3A3DD70E" w14:textId="6D4D41F8" w:rsidR="005133A7" w:rsidRDefault="005133A7" w:rsidP="008135D1">
                      <w:pPr>
                        <w:tabs>
                          <w:tab w:val="left" w:pos="284"/>
                        </w:tabs>
                        <w:spacing w:before="60" w:after="0"/>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ΕΚΝΟ ΜΟΝΟΓΟΝΕΪΚΗΣ ΟΙΚΟΓΕΝΕΙΑΣ (100 μονάδες</w:t>
                      </w:r>
                      <w:r w:rsidRPr="00526F94">
                        <w:rPr>
                          <w:rFonts w:ascii="Arial" w:hAnsi="Arial" w:cs="Arial"/>
                          <w:b/>
                          <w:sz w:val="14"/>
                          <w:szCs w:val="14"/>
                        </w:rPr>
                        <w:t>)</w:t>
                      </w:r>
                    </w:p>
                    <w:p w14:paraId="6337E06A" w14:textId="023D176B" w:rsidR="005133A7" w:rsidRPr="008135D1" w:rsidRDefault="005133A7" w:rsidP="008135D1">
                      <w:pPr>
                        <w:tabs>
                          <w:tab w:val="left" w:pos="284"/>
                        </w:tabs>
                        <w:spacing w:before="60" w:after="0"/>
                        <w:ind w:hanging="6"/>
                        <w:rPr>
                          <w:rFonts w:ascii="Arial" w:hAnsi="Arial" w:cs="Arial"/>
                          <w:sz w:val="8"/>
                          <w:szCs w:val="8"/>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540"/>
                      </w:tblGrid>
                      <w:tr w:rsidR="005133A7" w:rsidRPr="00526F94" w14:paraId="7C0BF380" w14:textId="77777777" w:rsidTr="00D147A9">
                        <w:trPr>
                          <w:trHeight w:val="288"/>
                        </w:trPr>
                        <w:tc>
                          <w:tcPr>
                            <w:tcW w:w="1701" w:type="dxa"/>
                            <w:noWrap/>
                            <w:vAlign w:val="center"/>
                          </w:tcPr>
                          <w:p w14:paraId="71A9342C" w14:textId="77777777" w:rsidR="005133A7" w:rsidRPr="00526F94" w:rsidRDefault="005133A7" w:rsidP="008135D1">
                            <w:pPr>
                              <w:tabs>
                                <w:tab w:val="left" w:pos="284"/>
                              </w:tabs>
                              <w:spacing w:after="0"/>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14:paraId="03436AE2" w14:textId="77777777" w:rsidR="005133A7" w:rsidRPr="00526F94" w:rsidRDefault="005133A7" w:rsidP="008135D1">
                            <w:pPr>
                              <w:tabs>
                                <w:tab w:val="left" w:pos="0"/>
                                <w:tab w:val="left" w:pos="284"/>
                              </w:tabs>
                              <w:spacing w:after="0"/>
                              <w:ind w:hanging="6"/>
                              <w:rPr>
                                <w:rFonts w:ascii="Arial" w:hAnsi="Arial" w:cs="Arial"/>
                                <w:sz w:val="14"/>
                                <w:szCs w:val="14"/>
                              </w:rPr>
                            </w:pPr>
                            <w:r w:rsidRPr="00526F94">
                              <w:rPr>
                                <w:rFonts w:ascii="Arial" w:hAnsi="Arial" w:cs="Arial"/>
                                <w:sz w:val="14"/>
                                <w:szCs w:val="14"/>
                              </w:rPr>
                              <w:t>1</w:t>
                            </w:r>
                          </w:p>
                        </w:tc>
                        <w:tc>
                          <w:tcPr>
                            <w:tcW w:w="710" w:type="dxa"/>
                            <w:noWrap/>
                            <w:vAlign w:val="center"/>
                          </w:tcPr>
                          <w:p w14:paraId="4C680CFC" w14:textId="77777777" w:rsidR="005133A7" w:rsidRPr="00526F94" w:rsidRDefault="005133A7" w:rsidP="008135D1">
                            <w:pPr>
                              <w:tabs>
                                <w:tab w:val="left" w:pos="0"/>
                                <w:tab w:val="left" w:pos="284"/>
                              </w:tabs>
                              <w:spacing w:after="0"/>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14:paraId="4EC6F1D2" w14:textId="77777777" w:rsidR="005133A7" w:rsidRPr="00526F94" w:rsidRDefault="005133A7" w:rsidP="008135D1">
                            <w:pPr>
                              <w:tabs>
                                <w:tab w:val="left" w:pos="82"/>
                                <w:tab w:val="left" w:pos="284"/>
                              </w:tabs>
                              <w:spacing w:after="0"/>
                              <w:ind w:hanging="6"/>
                              <w:rPr>
                                <w:rFonts w:ascii="Arial" w:hAnsi="Arial" w:cs="Arial"/>
                                <w:sz w:val="14"/>
                                <w:szCs w:val="14"/>
                              </w:rPr>
                            </w:pPr>
                            <w:r w:rsidRPr="00526F94">
                              <w:rPr>
                                <w:rFonts w:ascii="Arial" w:hAnsi="Arial" w:cs="Arial"/>
                                <w:sz w:val="14"/>
                                <w:szCs w:val="14"/>
                              </w:rPr>
                              <w:t>3</w:t>
                            </w:r>
                          </w:p>
                        </w:tc>
                        <w:tc>
                          <w:tcPr>
                            <w:tcW w:w="710" w:type="dxa"/>
                            <w:noWrap/>
                            <w:vAlign w:val="center"/>
                          </w:tcPr>
                          <w:p w14:paraId="4137E0B4" w14:textId="77777777" w:rsidR="005133A7" w:rsidRPr="00526F94" w:rsidRDefault="005133A7" w:rsidP="008135D1">
                            <w:pPr>
                              <w:tabs>
                                <w:tab w:val="left" w:pos="139"/>
                                <w:tab w:val="left" w:pos="284"/>
                              </w:tabs>
                              <w:spacing w:after="0"/>
                              <w:ind w:hanging="6"/>
                              <w:rPr>
                                <w:rFonts w:ascii="Arial" w:hAnsi="Arial" w:cs="Arial"/>
                                <w:sz w:val="14"/>
                                <w:szCs w:val="14"/>
                              </w:rPr>
                            </w:pPr>
                            <w:r w:rsidRPr="00526F94">
                              <w:rPr>
                                <w:rFonts w:ascii="Arial" w:hAnsi="Arial" w:cs="Arial"/>
                                <w:sz w:val="14"/>
                                <w:szCs w:val="14"/>
                              </w:rPr>
                              <w:t>4</w:t>
                            </w:r>
                          </w:p>
                        </w:tc>
                        <w:tc>
                          <w:tcPr>
                            <w:tcW w:w="710" w:type="dxa"/>
                            <w:noWrap/>
                            <w:vAlign w:val="center"/>
                          </w:tcPr>
                          <w:p w14:paraId="17B423F2" w14:textId="77777777" w:rsidR="005133A7" w:rsidRPr="00526F94" w:rsidRDefault="005133A7" w:rsidP="008135D1">
                            <w:pPr>
                              <w:tabs>
                                <w:tab w:val="left" w:pos="16"/>
                                <w:tab w:val="left" w:pos="284"/>
                              </w:tabs>
                              <w:spacing w:after="0"/>
                              <w:ind w:hanging="6"/>
                              <w:rPr>
                                <w:rFonts w:ascii="Arial" w:hAnsi="Arial" w:cs="Arial"/>
                                <w:sz w:val="14"/>
                                <w:szCs w:val="14"/>
                              </w:rPr>
                            </w:pPr>
                            <w:r w:rsidRPr="00526F94">
                              <w:rPr>
                                <w:rFonts w:ascii="Arial" w:hAnsi="Arial" w:cs="Arial"/>
                                <w:sz w:val="14"/>
                                <w:szCs w:val="14"/>
                              </w:rPr>
                              <w:t>5</w:t>
                            </w:r>
                          </w:p>
                        </w:tc>
                        <w:tc>
                          <w:tcPr>
                            <w:tcW w:w="540" w:type="dxa"/>
                            <w:vAlign w:val="center"/>
                          </w:tcPr>
                          <w:p w14:paraId="74D3CA7C" w14:textId="77777777" w:rsidR="005133A7" w:rsidRPr="00526F94" w:rsidRDefault="005133A7" w:rsidP="008135D1">
                            <w:pPr>
                              <w:tabs>
                                <w:tab w:val="left" w:pos="72"/>
                                <w:tab w:val="left" w:pos="284"/>
                              </w:tabs>
                              <w:spacing w:after="0"/>
                              <w:ind w:hanging="6"/>
                              <w:jc w:val="center"/>
                              <w:rPr>
                                <w:rFonts w:ascii="Arial" w:hAnsi="Arial" w:cs="Arial"/>
                                <w:sz w:val="14"/>
                                <w:szCs w:val="14"/>
                              </w:rPr>
                            </w:pPr>
                            <w:r>
                              <w:rPr>
                                <w:rFonts w:ascii="Arial" w:hAnsi="Arial" w:cs="Arial"/>
                                <w:sz w:val="14"/>
                                <w:szCs w:val="14"/>
                              </w:rPr>
                              <w:t>6</w:t>
                            </w:r>
                          </w:p>
                        </w:tc>
                      </w:tr>
                      <w:tr w:rsidR="005133A7" w:rsidRPr="00526F94" w14:paraId="0BD511C5" w14:textId="77777777" w:rsidTr="00D147A9">
                        <w:trPr>
                          <w:trHeight w:val="227"/>
                        </w:trPr>
                        <w:tc>
                          <w:tcPr>
                            <w:tcW w:w="1701" w:type="dxa"/>
                            <w:noWrap/>
                            <w:vAlign w:val="center"/>
                          </w:tcPr>
                          <w:p w14:paraId="71896A76" w14:textId="77777777" w:rsidR="005133A7" w:rsidRPr="00526F94" w:rsidRDefault="005133A7" w:rsidP="008135D1">
                            <w:pPr>
                              <w:tabs>
                                <w:tab w:val="left" w:pos="284"/>
                              </w:tabs>
                              <w:spacing w:after="0"/>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14:paraId="3FC61F89" w14:textId="77777777" w:rsidR="005133A7" w:rsidRPr="00526F94" w:rsidRDefault="005133A7" w:rsidP="008135D1">
                            <w:pPr>
                              <w:tabs>
                                <w:tab w:val="left" w:pos="0"/>
                                <w:tab w:val="left" w:pos="284"/>
                              </w:tabs>
                              <w:spacing w:after="0"/>
                              <w:ind w:hanging="6"/>
                              <w:rPr>
                                <w:rFonts w:ascii="Arial" w:hAnsi="Arial" w:cs="Arial"/>
                                <w:sz w:val="14"/>
                                <w:szCs w:val="14"/>
                              </w:rPr>
                            </w:pPr>
                            <w:r w:rsidRPr="00526F94">
                              <w:rPr>
                                <w:rFonts w:ascii="Arial" w:hAnsi="Arial" w:cs="Arial"/>
                                <w:sz w:val="14"/>
                                <w:szCs w:val="14"/>
                              </w:rPr>
                              <w:t>50</w:t>
                            </w:r>
                          </w:p>
                        </w:tc>
                        <w:tc>
                          <w:tcPr>
                            <w:tcW w:w="710" w:type="dxa"/>
                            <w:noWrap/>
                            <w:vAlign w:val="center"/>
                          </w:tcPr>
                          <w:p w14:paraId="2EB4AF8D" w14:textId="77777777" w:rsidR="005133A7" w:rsidRPr="00526F94" w:rsidRDefault="005133A7" w:rsidP="008135D1">
                            <w:pPr>
                              <w:tabs>
                                <w:tab w:val="left" w:pos="0"/>
                                <w:tab w:val="left" w:pos="284"/>
                              </w:tabs>
                              <w:spacing w:after="0"/>
                              <w:ind w:hanging="6"/>
                              <w:rPr>
                                <w:rFonts w:ascii="Arial" w:hAnsi="Arial" w:cs="Arial"/>
                                <w:sz w:val="14"/>
                                <w:szCs w:val="14"/>
                              </w:rPr>
                            </w:pPr>
                            <w:r w:rsidRPr="00526F94">
                              <w:rPr>
                                <w:rFonts w:ascii="Arial" w:hAnsi="Arial" w:cs="Arial"/>
                                <w:sz w:val="14"/>
                                <w:szCs w:val="14"/>
                              </w:rPr>
                              <w:t>100</w:t>
                            </w:r>
                          </w:p>
                        </w:tc>
                        <w:tc>
                          <w:tcPr>
                            <w:tcW w:w="709" w:type="dxa"/>
                            <w:noWrap/>
                            <w:vAlign w:val="center"/>
                          </w:tcPr>
                          <w:p w14:paraId="64BF7376" w14:textId="77777777" w:rsidR="005133A7" w:rsidRPr="00526F94" w:rsidRDefault="005133A7" w:rsidP="008135D1">
                            <w:pPr>
                              <w:tabs>
                                <w:tab w:val="left" w:pos="82"/>
                                <w:tab w:val="left" w:pos="284"/>
                              </w:tabs>
                              <w:spacing w:after="0"/>
                              <w:ind w:hanging="6"/>
                              <w:rPr>
                                <w:rFonts w:ascii="Arial" w:hAnsi="Arial" w:cs="Arial"/>
                                <w:sz w:val="14"/>
                                <w:szCs w:val="14"/>
                              </w:rPr>
                            </w:pPr>
                            <w:r w:rsidRPr="00526F94">
                              <w:rPr>
                                <w:rFonts w:ascii="Arial" w:hAnsi="Arial" w:cs="Arial"/>
                                <w:sz w:val="14"/>
                                <w:szCs w:val="14"/>
                              </w:rPr>
                              <w:t>150</w:t>
                            </w:r>
                          </w:p>
                        </w:tc>
                        <w:tc>
                          <w:tcPr>
                            <w:tcW w:w="710" w:type="dxa"/>
                            <w:noWrap/>
                            <w:vAlign w:val="center"/>
                          </w:tcPr>
                          <w:p w14:paraId="1FBD5B66" w14:textId="77777777" w:rsidR="005133A7" w:rsidRPr="00526F94" w:rsidRDefault="005133A7" w:rsidP="008135D1">
                            <w:pPr>
                              <w:tabs>
                                <w:tab w:val="left" w:pos="139"/>
                                <w:tab w:val="left" w:pos="284"/>
                              </w:tabs>
                              <w:spacing w:after="0"/>
                              <w:ind w:hanging="6"/>
                              <w:rPr>
                                <w:rFonts w:ascii="Arial" w:hAnsi="Arial" w:cs="Arial"/>
                                <w:sz w:val="14"/>
                                <w:szCs w:val="14"/>
                              </w:rPr>
                            </w:pPr>
                            <w:r w:rsidRPr="00526F94">
                              <w:rPr>
                                <w:rFonts w:ascii="Arial" w:hAnsi="Arial" w:cs="Arial"/>
                                <w:sz w:val="14"/>
                                <w:szCs w:val="14"/>
                              </w:rPr>
                              <w:t>200</w:t>
                            </w:r>
                          </w:p>
                        </w:tc>
                        <w:tc>
                          <w:tcPr>
                            <w:tcW w:w="710" w:type="dxa"/>
                            <w:noWrap/>
                            <w:vAlign w:val="center"/>
                          </w:tcPr>
                          <w:p w14:paraId="3E681040" w14:textId="77777777" w:rsidR="005133A7" w:rsidRPr="00526F94" w:rsidRDefault="005133A7" w:rsidP="008135D1">
                            <w:pPr>
                              <w:tabs>
                                <w:tab w:val="left" w:pos="16"/>
                                <w:tab w:val="left" w:pos="284"/>
                              </w:tabs>
                              <w:spacing w:after="0"/>
                              <w:ind w:hanging="6"/>
                              <w:rPr>
                                <w:rFonts w:ascii="Arial" w:hAnsi="Arial" w:cs="Arial"/>
                                <w:sz w:val="14"/>
                                <w:szCs w:val="14"/>
                              </w:rPr>
                            </w:pPr>
                            <w:r w:rsidRPr="00526F94">
                              <w:rPr>
                                <w:rFonts w:ascii="Arial" w:hAnsi="Arial" w:cs="Arial"/>
                                <w:sz w:val="14"/>
                                <w:szCs w:val="14"/>
                              </w:rPr>
                              <w:t>250</w:t>
                            </w:r>
                          </w:p>
                        </w:tc>
                        <w:tc>
                          <w:tcPr>
                            <w:tcW w:w="540" w:type="dxa"/>
                            <w:vAlign w:val="center"/>
                          </w:tcPr>
                          <w:p w14:paraId="394449EE" w14:textId="77777777" w:rsidR="005133A7" w:rsidRPr="00526F94" w:rsidRDefault="005133A7" w:rsidP="008135D1">
                            <w:pPr>
                              <w:tabs>
                                <w:tab w:val="left" w:pos="72"/>
                                <w:tab w:val="left" w:pos="284"/>
                              </w:tabs>
                              <w:spacing w:after="0"/>
                              <w:ind w:hanging="6"/>
                              <w:jc w:val="center"/>
                              <w:rPr>
                                <w:rFonts w:ascii="Arial" w:hAnsi="Arial" w:cs="Arial"/>
                                <w:sz w:val="14"/>
                                <w:szCs w:val="14"/>
                              </w:rPr>
                            </w:pPr>
                            <w:r>
                              <w:rPr>
                                <w:rFonts w:ascii="Arial" w:hAnsi="Arial" w:cs="Arial"/>
                                <w:sz w:val="14"/>
                                <w:szCs w:val="14"/>
                              </w:rPr>
                              <w:t>300</w:t>
                            </w:r>
                          </w:p>
                        </w:tc>
                      </w:tr>
                    </w:tbl>
                    <w:p w14:paraId="30682744" w14:textId="77777777" w:rsidR="005133A7" w:rsidRPr="00526F94" w:rsidRDefault="005133A7" w:rsidP="008135D1">
                      <w:pPr>
                        <w:tabs>
                          <w:tab w:val="left" w:pos="284"/>
                        </w:tabs>
                        <w:spacing w:before="60" w:after="0"/>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142"/>
                        <w:gridCol w:w="473"/>
                        <w:gridCol w:w="338"/>
                        <w:gridCol w:w="473"/>
                        <w:gridCol w:w="379"/>
                        <w:gridCol w:w="473"/>
                        <w:gridCol w:w="379"/>
                        <w:gridCol w:w="473"/>
                        <w:gridCol w:w="379"/>
                        <w:gridCol w:w="473"/>
                        <w:gridCol w:w="379"/>
                        <w:gridCol w:w="473"/>
                        <w:gridCol w:w="379"/>
                        <w:gridCol w:w="473"/>
                        <w:gridCol w:w="379"/>
                        <w:gridCol w:w="473"/>
                        <w:gridCol w:w="379"/>
                        <w:gridCol w:w="473"/>
                        <w:gridCol w:w="379"/>
                        <w:gridCol w:w="473"/>
                        <w:gridCol w:w="379"/>
                        <w:gridCol w:w="473"/>
                      </w:tblGrid>
                      <w:tr w:rsidR="005133A7" w:rsidRPr="00526F94" w14:paraId="0A356B17" w14:textId="77777777" w:rsidTr="00D147A9">
                        <w:trPr>
                          <w:trHeight w:val="224"/>
                        </w:trPr>
                        <w:tc>
                          <w:tcPr>
                            <w:tcW w:w="0" w:type="auto"/>
                            <w:vAlign w:val="center"/>
                          </w:tcPr>
                          <w:p w14:paraId="26B71AA5" w14:textId="77777777" w:rsidR="005133A7" w:rsidRPr="00526F94" w:rsidRDefault="005133A7" w:rsidP="008135D1">
                            <w:pPr>
                              <w:tabs>
                                <w:tab w:val="left" w:pos="284"/>
                              </w:tabs>
                              <w:spacing w:after="0"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14:paraId="5985F598"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14:paraId="032BB744" w14:textId="77777777" w:rsidR="005133A7" w:rsidRPr="00526F94" w:rsidRDefault="005133A7" w:rsidP="008135D1">
                            <w:pPr>
                              <w:tabs>
                                <w:tab w:val="left" w:pos="284"/>
                              </w:tabs>
                              <w:spacing w:after="0"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14:paraId="3F226686"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14:paraId="25C3ECB7"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685CDE47"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14:paraId="4DC833AB"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1472F3DA"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14:paraId="1901A5AC"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6F3D8927"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14:paraId="26C39CEC"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3967D809"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14:paraId="5FD7A3FD"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6EBB0F21"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14:paraId="1940463F"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51D3B009"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14:paraId="4115183F"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614FED98"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14:paraId="525ACFB6"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00DF5DC0"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14:paraId="141C400E"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1AD2207F"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10</w:t>
                            </w:r>
                          </w:p>
                        </w:tc>
                      </w:tr>
                      <w:tr w:rsidR="005133A7" w:rsidRPr="00526F94" w14:paraId="146705D0" w14:textId="77777777" w:rsidTr="00D147A9">
                        <w:trPr>
                          <w:trHeight w:val="224"/>
                        </w:trPr>
                        <w:tc>
                          <w:tcPr>
                            <w:tcW w:w="0" w:type="auto"/>
                            <w:vAlign w:val="center"/>
                          </w:tcPr>
                          <w:p w14:paraId="3E59FD00" w14:textId="77777777" w:rsidR="005133A7" w:rsidRPr="00526F94" w:rsidRDefault="005133A7" w:rsidP="008135D1">
                            <w:pPr>
                              <w:tabs>
                                <w:tab w:val="left" w:pos="284"/>
                              </w:tabs>
                              <w:spacing w:after="0"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14:paraId="1D4BCE91"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14:paraId="00405F81" w14:textId="77777777" w:rsidR="005133A7" w:rsidRPr="00526F94" w:rsidRDefault="005133A7" w:rsidP="008135D1">
                            <w:pPr>
                              <w:tabs>
                                <w:tab w:val="left" w:pos="284"/>
                              </w:tabs>
                              <w:spacing w:after="0"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14:paraId="409C8EA3"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14:paraId="5118D496"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40A070C2"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14:paraId="66129C63"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730680F7"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14:paraId="5B8E7F5C"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04B8E18A"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14:paraId="43B11AF0"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7C633EAD"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14:paraId="06687CB8"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71855AB5"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14:paraId="23F5D6FA"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29450D2A"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14:paraId="5916BDA7"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58768EC0" w14:textId="77777777" w:rsidR="005133A7" w:rsidRPr="00526F94" w:rsidRDefault="005133A7" w:rsidP="008135D1">
                            <w:pPr>
                              <w:tabs>
                                <w:tab w:val="left" w:pos="284"/>
                              </w:tabs>
                              <w:spacing w:after="0"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14:paraId="574F48D8" w14:textId="77777777" w:rsidR="005133A7" w:rsidRPr="00526F94" w:rsidRDefault="005133A7" w:rsidP="008135D1">
                            <w:pPr>
                              <w:tabs>
                                <w:tab w:val="left" w:pos="284"/>
                              </w:tabs>
                              <w:spacing w:after="0"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14:paraId="17AA724B" w14:textId="77777777" w:rsidR="005133A7" w:rsidRPr="00526F94" w:rsidRDefault="005133A7" w:rsidP="008135D1">
                            <w:pPr>
                              <w:tabs>
                                <w:tab w:val="left" w:pos="284"/>
                              </w:tabs>
                              <w:spacing w:after="0"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14:paraId="00EF6956" w14:textId="77777777" w:rsidR="005133A7" w:rsidRPr="00526F94" w:rsidRDefault="005133A7" w:rsidP="008135D1">
                            <w:pPr>
                              <w:tabs>
                                <w:tab w:val="left" w:pos="284"/>
                              </w:tabs>
                              <w:spacing w:after="0"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14:paraId="7BA8C3A8" w14:textId="77777777" w:rsidR="005133A7" w:rsidRPr="00526F94" w:rsidRDefault="005133A7" w:rsidP="008135D1">
                            <w:pPr>
                              <w:tabs>
                                <w:tab w:val="left" w:pos="284"/>
                              </w:tabs>
                              <w:spacing w:after="0"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5133A7" w:rsidRPr="00526F94" w14:paraId="42EB2F64" w14:textId="77777777" w:rsidTr="00D147A9">
                        <w:trPr>
                          <w:trHeight w:val="224"/>
                        </w:trPr>
                        <w:tc>
                          <w:tcPr>
                            <w:tcW w:w="0" w:type="auto"/>
                            <w:vAlign w:val="center"/>
                          </w:tcPr>
                          <w:p w14:paraId="4F56AC4B" w14:textId="77777777" w:rsidR="005133A7" w:rsidRPr="00526F94" w:rsidRDefault="005133A7" w:rsidP="008135D1">
                            <w:pPr>
                              <w:tabs>
                                <w:tab w:val="left" w:pos="284"/>
                              </w:tabs>
                              <w:spacing w:after="0"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14:paraId="4B1C87C5"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14:paraId="20917832" w14:textId="77777777" w:rsidR="005133A7" w:rsidRPr="00526F94" w:rsidRDefault="005133A7" w:rsidP="008135D1">
                            <w:pPr>
                              <w:tabs>
                                <w:tab w:val="left" w:pos="284"/>
                              </w:tabs>
                              <w:spacing w:after="0"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14:paraId="07BCD1A9"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14:paraId="71C3FC69"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06B734F2"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14:paraId="3D76D180"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124FEE13"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14:paraId="1F6D08D3"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34F849CA"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14:paraId="34339AA2"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3AC000EF"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14:paraId="72F0A09F"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144EDEC3"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14:paraId="30C4A101"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026165C1"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14:paraId="6D894E0A"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4783C6ED"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14:paraId="2573553B"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549977D2"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14:paraId="1E96A6C2"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14:paraId="1488106F" w14:textId="77777777" w:rsidR="005133A7" w:rsidRPr="00526F94" w:rsidRDefault="005133A7" w:rsidP="008135D1">
                            <w:pPr>
                              <w:tabs>
                                <w:tab w:val="left" w:pos="284"/>
                              </w:tabs>
                              <w:spacing w:after="0" w:line="200" w:lineRule="exact"/>
                              <w:ind w:hanging="6"/>
                              <w:jc w:val="center"/>
                              <w:rPr>
                                <w:rFonts w:ascii="Arial" w:hAnsi="Arial" w:cs="Arial"/>
                                <w:bCs/>
                                <w:sz w:val="14"/>
                                <w:szCs w:val="14"/>
                              </w:rPr>
                            </w:pPr>
                            <w:r w:rsidRPr="00526F94">
                              <w:rPr>
                                <w:rFonts w:ascii="Arial" w:hAnsi="Arial" w:cs="Arial"/>
                                <w:bCs/>
                                <w:sz w:val="14"/>
                                <w:szCs w:val="14"/>
                              </w:rPr>
                              <w:t>400</w:t>
                            </w:r>
                          </w:p>
                        </w:tc>
                      </w:tr>
                    </w:tbl>
                    <w:p w14:paraId="446C3A8F" w14:textId="2CE8013D" w:rsidR="005133A7" w:rsidRPr="00CD16B9" w:rsidRDefault="005133A7" w:rsidP="008135D1">
                      <w:pPr>
                        <w:tabs>
                          <w:tab w:val="left" w:pos="284"/>
                        </w:tabs>
                        <w:spacing w:before="60" w:after="0"/>
                        <w:rPr>
                          <w:rFonts w:ascii="Arial" w:hAnsi="Arial" w:cs="Arial"/>
                          <w:b/>
                          <w:sz w:val="14"/>
                          <w:szCs w:val="14"/>
                        </w:rPr>
                      </w:pPr>
                      <w:r>
                        <w:rPr>
                          <w:rFonts w:ascii="Arial" w:hAnsi="Arial" w:cs="Arial"/>
                          <w:bCs/>
                          <w:sz w:val="8"/>
                          <w:szCs w:val="8"/>
                        </w:rPr>
                        <w:t xml:space="preserve"> </w:t>
                      </w: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14:paraId="7247F3D0" w14:textId="77777777" w:rsidR="005133A7" w:rsidRPr="00CC58A0" w:rsidRDefault="005133A7" w:rsidP="008135D1">
                      <w:pPr>
                        <w:tabs>
                          <w:tab w:val="left" w:pos="284"/>
                        </w:tabs>
                        <w:spacing w:before="60" w:after="0"/>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14:paraId="2B3B0075" w14:textId="77777777" w:rsidR="005133A7" w:rsidRPr="007B4C8F" w:rsidRDefault="005133A7" w:rsidP="008135D1">
                      <w:pPr>
                        <w:tabs>
                          <w:tab w:val="left" w:pos="284"/>
                        </w:tabs>
                        <w:spacing w:before="60" w:after="0"/>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14:paraId="741D2884" w14:textId="77777777" w:rsidR="005133A7" w:rsidRPr="007B4C8F" w:rsidRDefault="005133A7" w:rsidP="008135D1">
                      <w:pPr>
                        <w:tabs>
                          <w:tab w:val="left" w:pos="284"/>
                        </w:tabs>
                        <w:spacing w:before="60" w:after="0"/>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14:paraId="1DA833E9" w14:textId="77777777" w:rsidR="005133A7" w:rsidRDefault="005133A7" w:rsidP="008135D1">
                      <w:pPr>
                        <w:tabs>
                          <w:tab w:val="left" w:pos="284"/>
                        </w:tabs>
                        <w:spacing w:before="60" w:after="0"/>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14:paraId="58DC311C" w14:textId="77777777" w:rsidR="005133A7" w:rsidRDefault="005133A7" w:rsidP="008135D1">
                      <w:pPr>
                        <w:tabs>
                          <w:tab w:val="left" w:pos="284"/>
                        </w:tabs>
                        <w:spacing w:before="60" w:after="0"/>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14:paraId="5B38C3B8" w14:textId="77777777" w:rsidR="005133A7" w:rsidRPr="00067FE5" w:rsidRDefault="005133A7" w:rsidP="00FF4F44">
                      <w:pPr>
                        <w:tabs>
                          <w:tab w:val="left" w:pos="284"/>
                        </w:tabs>
                        <w:spacing w:before="60" w:after="0"/>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tbl>
                      <w:tblPr>
                        <w:tblW w:w="10080" w:type="dxa"/>
                        <w:tblInd w:w="288" w:type="dxa"/>
                        <w:tblLayout w:type="fixed"/>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5133A7" w:rsidRPr="00526F94" w14:paraId="48B2F761" w14:textId="77777777" w:rsidTr="00D147A9">
                        <w:trPr>
                          <w:trHeight w:val="341"/>
                        </w:trPr>
                        <w:tc>
                          <w:tcPr>
                            <w:tcW w:w="1425" w:type="dxa"/>
                            <w:vAlign w:val="center"/>
                          </w:tcPr>
                          <w:p w14:paraId="7EE4B10B" w14:textId="77777777" w:rsidR="005133A7" w:rsidRPr="00526F94" w:rsidRDefault="005133A7" w:rsidP="0023118E">
                            <w:pPr>
                              <w:tabs>
                                <w:tab w:val="left" w:pos="284"/>
                              </w:tabs>
                              <w:spacing w:after="0" w:line="240" w:lineRule="auto"/>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14:paraId="218EF123"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14:paraId="4F33B85B"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14:paraId="06EC4147"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14:paraId="41E404AA"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14:paraId="3690F370"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14:paraId="00F06B32"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14:paraId="02646B2B"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14:paraId="20D45AC6"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14:paraId="77404F05"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14:paraId="035AFB3A"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14:paraId="3143B61E"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14:paraId="79D73947"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14:paraId="07FE2390"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14:paraId="12C56352"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14:paraId="004E5DE6"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14:paraId="78DC3064" w14:textId="77777777" w:rsidR="005133A7" w:rsidRPr="000A2155" w:rsidRDefault="005133A7" w:rsidP="0023118E">
                            <w:pPr>
                              <w:tabs>
                                <w:tab w:val="left" w:pos="284"/>
                              </w:tabs>
                              <w:spacing w:after="0" w:line="240" w:lineRule="auto"/>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14:paraId="619ABCD7"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14:paraId="5336C6D8"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14:paraId="34FC28B8"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5133A7" w:rsidRPr="00526F94" w14:paraId="49B59A27" w14:textId="77777777" w:rsidTr="00D147A9">
                        <w:trPr>
                          <w:trHeight w:val="341"/>
                        </w:trPr>
                        <w:tc>
                          <w:tcPr>
                            <w:tcW w:w="1425" w:type="dxa"/>
                            <w:vAlign w:val="center"/>
                          </w:tcPr>
                          <w:p w14:paraId="14C92A98" w14:textId="77777777" w:rsidR="005133A7" w:rsidRPr="00526F94" w:rsidRDefault="005133A7" w:rsidP="0023118E">
                            <w:pPr>
                              <w:tabs>
                                <w:tab w:val="left" w:pos="284"/>
                              </w:tabs>
                              <w:spacing w:after="0" w:line="240" w:lineRule="auto"/>
                              <w:ind w:hanging="6"/>
                              <w:rPr>
                                <w:rFonts w:ascii="Arial" w:hAnsi="Arial" w:cs="Arial"/>
                                <w:sz w:val="14"/>
                                <w:szCs w:val="14"/>
                              </w:rPr>
                            </w:pPr>
                            <w:r w:rsidRPr="00526F94">
                              <w:rPr>
                                <w:rFonts w:ascii="Arial" w:hAnsi="Arial" w:cs="Arial"/>
                                <w:sz w:val="14"/>
                                <w:szCs w:val="14"/>
                              </w:rPr>
                              <w:t>μονάδες</w:t>
                            </w:r>
                          </w:p>
                        </w:tc>
                        <w:tc>
                          <w:tcPr>
                            <w:tcW w:w="361" w:type="dxa"/>
                            <w:vAlign w:val="center"/>
                          </w:tcPr>
                          <w:p w14:paraId="67CD0251"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14:paraId="030C67A7"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14:paraId="76D491FE"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14:paraId="7AE7EFAF"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14:paraId="561DAF3F"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14:paraId="59491F8B"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14:paraId="2FB807EC"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14:paraId="2E011B0A"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14:paraId="20A411D2"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14:paraId="78F628DF"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14:paraId="6B901780"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14:paraId="39B87C59"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14:paraId="6138C8DA"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14:paraId="379DAC68"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14:paraId="107F29AF"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14:paraId="2B0FD34F"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14:paraId="08D49627"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14:paraId="7DDE0897"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14:paraId="7A05C077" w14:textId="77777777" w:rsidR="005133A7" w:rsidRPr="00526F94" w:rsidRDefault="005133A7" w:rsidP="0023118E">
                            <w:pPr>
                              <w:tabs>
                                <w:tab w:val="left" w:pos="284"/>
                              </w:tabs>
                              <w:spacing w:after="0" w:line="240" w:lineRule="auto"/>
                              <w:ind w:hanging="6"/>
                              <w:jc w:val="center"/>
                              <w:rPr>
                                <w:rFonts w:ascii="Arial" w:hAnsi="Arial" w:cs="Arial"/>
                                <w:sz w:val="13"/>
                                <w:szCs w:val="13"/>
                              </w:rPr>
                            </w:pPr>
                            <w:r>
                              <w:rPr>
                                <w:rFonts w:ascii="Arial" w:hAnsi="Arial" w:cs="Arial"/>
                                <w:sz w:val="13"/>
                                <w:szCs w:val="13"/>
                              </w:rPr>
                              <w:t>588</w:t>
                            </w:r>
                          </w:p>
                        </w:tc>
                      </w:tr>
                    </w:tbl>
                    <w:p w14:paraId="2E496F53" w14:textId="77777777" w:rsidR="005133A7" w:rsidRPr="00526F94" w:rsidRDefault="005133A7" w:rsidP="008135D1">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14:paraId="598B9FA1" w14:textId="77777777" w:rsidR="005133A7" w:rsidRDefault="005133A7" w:rsidP="008135D1">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14:paraId="78E64E57" w14:textId="77777777" w:rsidR="005133A7" w:rsidRPr="009069DE" w:rsidRDefault="005133A7" w:rsidP="00FF4F44">
                      <w:pPr>
                        <w:tabs>
                          <w:tab w:val="left" w:pos="284"/>
                        </w:tabs>
                        <w:spacing w:after="0"/>
                        <w:ind w:hanging="6"/>
                        <w:jc w:val="both"/>
                        <w:rPr>
                          <w:rFonts w:ascii="Arial" w:hAnsi="Arial" w:cs="Arial"/>
                          <w:b/>
                          <w:sz w:val="14"/>
                          <w:szCs w:val="14"/>
                        </w:rPr>
                      </w:pPr>
                      <w:r w:rsidRPr="00B41736">
                        <w:rPr>
                          <w:rFonts w:ascii="Arial" w:hAnsi="Arial" w:cs="Arial"/>
                          <w:b/>
                          <w:sz w:val="14"/>
                          <w:szCs w:val="14"/>
                        </w:rPr>
                        <w:t>*</w:t>
                      </w:r>
                      <w:bookmarkStart w:id="2" w:name="_Hlk57579291"/>
                      <w:r w:rsidRPr="00B41736">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r w:rsidRPr="00784C3D">
                        <w:rPr>
                          <w:rFonts w:ascii="Arial" w:hAnsi="Arial" w:cs="Arial"/>
                          <w:b/>
                          <w:sz w:val="14"/>
                          <w:szCs w:val="14"/>
                          <w:highlight w:val="lightGray"/>
                        </w:rPr>
                        <w:t>.</w:t>
                      </w:r>
                      <w:bookmarkEnd w:id="2"/>
                    </w:p>
                  </w:txbxContent>
                </v:textbox>
                <w10:wrap type="square"/>
              </v:shape>
            </w:pict>
          </mc:Fallback>
        </mc:AlternateContent>
      </w:r>
    </w:p>
    <w:p w14:paraId="3E792C2D" w14:textId="77777777" w:rsidR="00E17DE4" w:rsidRDefault="00E17DE4" w:rsidP="00171424">
      <w:pPr>
        <w:tabs>
          <w:tab w:val="left" w:pos="0"/>
          <w:tab w:val="left" w:pos="567"/>
        </w:tabs>
        <w:spacing w:after="0"/>
        <w:jc w:val="both"/>
        <w:rPr>
          <w:szCs w:val="24"/>
          <w:highlight w:val="lightGray"/>
          <w:lang w:eastAsia="ar-SA"/>
        </w:rPr>
      </w:pPr>
    </w:p>
    <w:p w14:paraId="0F53B2A1" w14:textId="77777777" w:rsidR="00D33892" w:rsidRPr="00594F2E" w:rsidRDefault="00D33892" w:rsidP="004F064C">
      <w:pPr>
        <w:tabs>
          <w:tab w:val="left" w:pos="0"/>
          <w:tab w:val="left" w:pos="567"/>
        </w:tabs>
        <w:spacing w:after="0" w:line="360" w:lineRule="auto"/>
        <w:jc w:val="both"/>
        <w:rPr>
          <w:rFonts w:ascii="Times New Roman" w:eastAsia="Times New Roman" w:hAnsi="Times New Roman" w:cs="Times New Roman"/>
          <w:b/>
          <w:sz w:val="24"/>
          <w:szCs w:val="24"/>
          <w:u w:val="single"/>
          <w:lang w:eastAsia="el-GR"/>
        </w:rPr>
      </w:pPr>
      <w:r w:rsidRPr="00594F2E">
        <w:rPr>
          <w:rFonts w:ascii="Times New Roman" w:eastAsia="Times New Roman" w:hAnsi="Times New Roman" w:cs="Times New Roman"/>
          <w:b/>
          <w:sz w:val="24"/>
          <w:szCs w:val="24"/>
          <w:u w:val="single"/>
          <w:lang w:eastAsia="el-GR"/>
        </w:rPr>
        <w:t>ΕΜΠΕΙΡΙΑ</w:t>
      </w:r>
    </w:p>
    <w:p w14:paraId="0E384459" w14:textId="54854A9E" w:rsidR="00ED6DF0" w:rsidRDefault="00ED6DF0" w:rsidP="004F064C">
      <w:pPr>
        <w:suppressAutoHyphens/>
        <w:spacing w:after="0" w:line="360" w:lineRule="auto"/>
        <w:rPr>
          <w:rFonts w:ascii="Times New Roman" w:eastAsia="Times New Roman" w:hAnsi="Times New Roman" w:cs="Times New Roman"/>
          <w:b/>
          <w:sz w:val="24"/>
          <w:szCs w:val="24"/>
          <w:u w:val="single"/>
          <w:lang w:eastAsia="zh-CN"/>
        </w:rPr>
      </w:pPr>
      <w:r w:rsidRPr="004F064C">
        <w:rPr>
          <w:rFonts w:ascii="Times New Roman" w:eastAsia="Times New Roman" w:hAnsi="Times New Roman" w:cs="Times New Roman"/>
          <w:b/>
          <w:sz w:val="24"/>
          <w:szCs w:val="24"/>
          <w:u w:val="single"/>
          <w:lang w:eastAsia="zh-CN"/>
        </w:rPr>
        <w:t>ΒΑΘΜΟΛΟΓΟΥΜΕΝΗ</w:t>
      </w:r>
      <w:r w:rsidR="004F064C">
        <w:rPr>
          <w:rFonts w:ascii="Times New Roman" w:eastAsia="Times New Roman" w:hAnsi="Times New Roman" w:cs="Times New Roman"/>
          <w:b/>
          <w:sz w:val="24"/>
          <w:szCs w:val="24"/>
          <w:u w:val="single"/>
          <w:lang w:eastAsia="zh-CN"/>
        </w:rPr>
        <w:t xml:space="preserve"> ΕΜΠΕΙΡΙΑ ΥΠΟΨΗΦΙΩΝ ΚΑΤΗΓΟΡΙΑΣ ΔΕΥΤΕΡΟΒΑΘΜΙΑΣ (ΔΕ)  ΕΚΠΑΙΔΕΥΣΗΣ.</w:t>
      </w:r>
    </w:p>
    <w:p w14:paraId="311B1337" w14:textId="77777777" w:rsidR="004F064C" w:rsidRPr="004F064C" w:rsidRDefault="004F064C" w:rsidP="004F064C">
      <w:pPr>
        <w:suppressAutoHyphens/>
        <w:spacing w:after="0" w:line="360" w:lineRule="auto"/>
        <w:rPr>
          <w:rFonts w:ascii="Times New Roman" w:eastAsia="Times New Roman" w:hAnsi="Times New Roman" w:cs="Times New Roman"/>
          <w:sz w:val="24"/>
          <w:szCs w:val="20"/>
          <w:u w:val="single"/>
          <w:lang w:eastAsia="zh-CN"/>
        </w:rPr>
      </w:pPr>
    </w:p>
    <w:p w14:paraId="1FA2D44A" w14:textId="77777777" w:rsidR="00ED6DF0" w:rsidRPr="00594F2E" w:rsidRDefault="00ED6DF0" w:rsidP="00ED6DF0">
      <w:pPr>
        <w:tabs>
          <w:tab w:val="left" w:pos="1080"/>
        </w:tabs>
        <w:suppressAutoHyphens/>
        <w:spacing w:before="180" w:after="0" w:line="240" w:lineRule="auto"/>
        <w:ind w:left="357"/>
        <w:jc w:val="both"/>
        <w:rPr>
          <w:rFonts w:ascii="Arial" w:eastAsia="Times New Roman" w:hAnsi="Arial" w:cs="Arial"/>
          <w:b/>
          <w:sz w:val="4"/>
          <w:szCs w:val="4"/>
          <w:lang w:eastAsia="zh-CN"/>
        </w:rPr>
      </w:pPr>
    </w:p>
    <w:tbl>
      <w:tblPr>
        <w:tblW w:w="10520" w:type="dxa"/>
        <w:tblInd w:w="-191" w:type="dxa"/>
        <w:tblLayout w:type="fixed"/>
        <w:tblLook w:val="0000" w:firstRow="0" w:lastRow="0" w:firstColumn="0" w:lastColumn="0" w:noHBand="0" w:noVBand="0"/>
      </w:tblPr>
      <w:tblGrid>
        <w:gridCol w:w="2709"/>
        <w:gridCol w:w="7811"/>
      </w:tblGrid>
      <w:tr w:rsidR="00594F2E" w:rsidRPr="00594F2E" w14:paraId="35B27E9A" w14:textId="77777777" w:rsidTr="00ED6DF0">
        <w:trPr>
          <w:trHeight w:val="641"/>
        </w:trPr>
        <w:tc>
          <w:tcPr>
            <w:tcW w:w="10520" w:type="dxa"/>
            <w:gridSpan w:val="2"/>
            <w:tcBorders>
              <w:top w:val="single" w:sz="4" w:space="0" w:color="000000"/>
              <w:left w:val="single" w:sz="4" w:space="0" w:color="000000"/>
              <w:bottom w:val="single" w:sz="4" w:space="0" w:color="000000"/>
              <w:right w:val="single" w:sz="4" w:space="0" w:color="000000"/>
            </w:tcBorders>
            <w:shd w:val="clear" w:color="auto" w:fill="auto"/>
          </w:tcPr>
          <w:p w14:paraId="44B6D913" w14:textId="40C940FC" w:rsidR="00ED6DF0" w:rsidRPr="004F064C" w:rsidRDefault="004F064C" w:rsidP="00730092">
            <w:pPr>
              <w:suppressAutoHyphens/>
              <w:spacing w:before="60" w:after="0" w:line="360" w:lineRule="auto"/>
              <w:jc w:val="both"/>
              <w:rPr>
                <w:rFonts w:ascii="Times New Roman" w:eastAsia="Times New Roman" w:hAnsi="Times New Roman" w:cs="Times New Roman"/>
                <w:sz w:val="24"/>
                <w:szCs w:val="24"/>
                <w:lang w:eastAsia="zh-CN"/>
              </w:rPr>
            </w:pPr>
            <w:r w:rsidRPr="004F064C">
              <w:rPr>
                <w:rFonts w:ascii="Times New Roman" w:hAnsi="Times New Roman" w:cs="Times New Roman"/>
                <w:sz w:val="24"/>
                <w:szCs w:val="24"/>
              </w:rPr>
              <w:t>Ως βαθμολογούμενη εμπειρία για τον παρακάτω κωδικό θέσ</w:t>
            </w:r>
            <w:r w:rsidR="00730092">
              <w:rPr>
                <w:rFonts w:ascii="Times New Roman" w:hAnsi="Times New Roman" w:cs="Times New Roman"/>
                <w:sz w:val="24"/>
                <w:szCs w:val="24"/>
              </w:rPr>
              <w:t>εων</w:t>
            </w:r>
            <w:r w:rsidRPr="004F064C">
              <w:rPr>
                <w:rFonts w:ascii="Times New Roman" w:hAnsi="Times New Roman" w:cs="Times New Roman"/>
                <w:sz w:val="24"/>
                <w:szCs w:val="24"/>
              </w:rPr>
              <w:t xml:space="preserve"> νοείται η απασχόληση με σχέση εργασίας ή σύμβαση έργου στο δημόσιο ή ιδιωτικό τομέα ή άσκηση επαγγέλματος σε καθήκοντα ή έργα </w:t>
            </w:r>
            <w:r w:rsidRPr="004F064C">
              <w:rPr>
                <w:rFonts w:ascii="Times New Roman" w:hAnsi="Times New Roman" w:cs="Times New Roman"/>
                <w:b/>
                <w:sz w:val="24"/>
                <w:szCs w:val="24"/>
              </w:rPr>
              <w:t xml:space="preserve">συναφή με το αντικείμενο </w:t>
            </w:r>
            <w:r w:rsidR="00730092">
              <w:rPr>
                <w:rFonts w:ascii="Times New Roman" w:hAnsi="Times New Roman" w:cs="Times New Roman"/>
                <w:b/>
                <w:bCs/>
                <w:sz w:val="24"/>
                <w:szCs w:val="24"/>
              </w:rPr>
              <w:t>των</w:t>
            </w:r>
            <w:r w:rsidRPr="004F064C">
              <w:rPr>
                <w:rFonts w:ascii="Times New Roman" w:hAnsi="Times New Roman" w:cs="Times New Roman"/>
                <w:b/>
                <w:bCs/>
                <w:sz w:val="24"/>
                <w:szCs w:val="24"/>
              </w:rPr>
              <w:t xml:space="preserve"> προς πλήρωση θέσεω</w:t>
            </w:r>
            <w:r w:rsidR="00730092">
              <w:rPr>
                <w:rFonts w:ascii="Times New Roman" w:hAnsi="Times New Roman" w:cs="Times New Roman"/>
                <w:b/>
                <w:bCs/>
                <w:sz w:val="24"/>
                <w:szCs w:val="24"/>
              </w:rPr>
              <w:t>ν</w:t>
            </w:r>
            <w:r w:rsidRPr="004F064C">
              <w:rPr>
                <w:rFonts w:ascii="Times New Roman" w:hAnsi="Times New Roman" w:cs="Times New Roman"/>
                <w:b/>
                <w:bCs/>
                <w:sz w:val="24"/>
                <w:szCs w:val="24"/>
              </w:rPr>
              <w:t>.</w:t>
            </w:r>
          </w:p>
        </w:tc>
      </w:tr>
      <w:tr w:rsidR="00594F2E" w:rsidRPr="00594F2E" w14:paraId="13F21994" w14:textId="77777777" w:rsidTr="00ED6DF0">
        <w:trPr>
          <w:trHeight w:val="355"/>
        </w:trPr>
        <w:tc>
          <w:tcPr>
            <w:tcW w:w="2709" w:type="dxa"/>
            <w:tcBorders>
              <w:top w:val="single" w:sz="4" w:space="0" w:color="000000"/>
              <w:left w:val="single" w:sz="4" w:space="0" w:color="000000"/>
              <w:bottom w:val="single" w:sz="4" w:space="0" w:color="000000"/>
            </w:tcBorders>
            <w:shd w:val="clear" w:color="auto" w:fill="E5FFFF"/>
            <w:vAlign w:val="center"/>
          </w:tcPr>
          <w:p w14:paraId="1BAFA57A" w14:textId="77777777" w:rsidR="00ED6DF0" w:rsidRPr="00594F2E" w:rsidRDefault="00ED6DF0" w:rsidP="00307062">
            <w:pPr>
              <w:tabs>
                <w:tab w:val="left" w:pos="567"/>
              </w:tabs>
              <w:suppressAutoHyphens/>
              <w:spacing w:after="0" w:line="360" w:lineRule="auto"/>
              <w:jc w:val="both"/>
              <w:rPr>
                <w:rFonts w:ascii="Times New Roman" w:eastAsia="Times New Roman" w:hAnsi="Times New Roman" w:cs="Times New Roman"/>
                <w:sz w:val="24"/>
                <w:szCs w:val="20"/>
                <w:lang w:eastAsia="zh-CN"/>
              </w:rPr>
            </w:pPr>
            <w:r w:rsidRPr="00594F2E">
              <w:rPr>
                <w:rFonts w:ascii="Times New Roman" w:eastAsia="Times New Roman" w:hAnsi="Times New Roman" w:cs="Times New Roman"/>
                <w:b/>
                <w:sz w:val="24"/>
                <w:szCs w:val="24"/>
                <w:lang w:eastAsia="zh-CN"/>
              </w:rPr>
              <w:t>ΚΩΔΙΚΟΣ ΘΕΣΗΣ</w:t>
            </w:r>
          </w:p>
        </w:tc>
        <w:tc>
          <w:tcPr>
            <w:tcW w:w="7811" w:type="dxa"/>
            <w:tcBorders>
              <w:top w:val="single" w:sz="4" w:space="0" w:color="000000"/>
              <w:left w:val="single" w:sz="4" w:space="0" w:color="000000"/>
              <w:bottom w:val="single" w:sz="4" w:space="0" w:color="000000"/>
              <w:right w:val="single" w:sz="4" w:space="0" w:color="000000"/>
            </w:tcBorders>
            <w:shd w:val="clear" w:color="auto" w:fill="E5FFFF"/>
            <w:vAlign w:val="center"/>
          </w:tcPr>
          <w:p w14:paraId="3C6BF065" w14:textId="77777777" w:rsidR="00ED6DF0" w:rsidRPr="00594F2E" w:rsidRDefault="00ED6DF0" w:rsidP="00307062">
            <w:pPr>
              <w:tabs>
                <w:tab w:val="left" w:pos="567"/>
              </w:tabs>
              <w:suppressAutoHyphens/>
              <w:spacing w:after="0" w:line="360" w:lineRule="auto"/>
              <w:jc w:val="both"/>
              <w:rPr>
                <w:rFonts w:ascii="Times New Roman" w:eastAsia="Times New Roman" w:hAnsi="Times New Roman" w:cs="Times New Roman"/>
                <w:sz w:val="24"/>
                <w:szCs w:val="20"/>
                <w:lang w:eastAsia="zh-CN"/>
              </w:rPr>
            </w:pPr>
            <w:r w:rsidRPr="00594F2E">
              <w:rPr>
                <w:rFonts w:ascii="Times New Roman" w:eastAsia="Times New Roman" w:hAnsi="Times New Roman" w:cs="Times New Roman"/>
                <w:b/>
                <w:sz w:val="24"/>
                <w:szCs w:val="24"/>
                <w:lang w:eastAsia="zh-CN"/>
              </w:rPr>
              <w:t xml:space="preserve"> ΕΜΠΕΙΡΙΑ ΚΑΙ ΤΡΟΠΟΣ ΑΠΟΔΕΙΞΗΣ</w:t>
            </w:r>
          </w:p>
        </w:tc>
      </w:tr>
      <w:tr w:rsidR="00594F2E" w:rsidRPr="00594F2E" w14:paraId="6CA2EF94" w14:textId="77777777" w:rsidTr="00E17DE4">
        <w:trPr>
          <w:trHeight w:val="558"/>
        </w:trPr>
        <w:tc>
          <w:tcPr>
            <w:tcW w:w="2709" w:type="dxa"/>
            <w:tcBorders>
              <w:top w:val="single" w:sz="4" w:space="0" w:color="000000"/>
              <w:left w:val="single" w:sz="4" w:space="0" w:color="000000"/>
              <w:bottom w:val="single" w:sz="4" w:space="0" w:color="000000"/>
            </w:tcBorders>
            <w:shd w:val="clear" w:color="auto" w:fill="auto"/>
          </w:tcPr>
          <w:p w14:paraId="49CBEFCC" w14:textId="77777777" w:rsidR="00ED6DF0" w:rsidRPr="00594F2E" w:rsidRDefault="00ED6DF0" w:rsidP="00307062">
            <w:pPr>
              <w:tabs>
                <w:tab w:val="left" w:pos="1080"/>
              </w:tabs>
              <w:suppressAutoHyphens/>
              <w:spacing w:before="240" w:after="0" w:line="360" w:lineRule="auto"/>
              <w:jc w:val="center"/>
              <w:rPr>
                <w:rFonts w:ascii="Times New Roman" w:eastAsia="Times New Roman" w:hAnsi="Times New Roman" w:cs="Times New Roman"/>
                <w:b/>
                <w:sz w:val="24"/>
                <w:szCs w:val="24"/>
                <w:lang w:eastAsia="zh-CN"/>
              </w:rPr>
            </w:pPr>
          </w:p>
          <w:p w14:paraId="2FBB4552" w14:textId="41C72614" w:rsidR="00ED6DF0" w:rsidRPr="00594F2E" w:rsidRDefault="004F064C" w:rsidP="00307062">
            <w:pPr>
              <w:tabs>
                <w:tab w:val="left" w:pos="1080"/>
              </w:tabs>
              <w:suppressAutoHyphens/>
              <w:spacing w:before="240" w:after="0" w:line="360" w:lineRule="auto"/>
              <w:jc w:val="center"/>
              <w:rPr>
                <w:rFonts w:ascii="Times New Roman" w:eastAsia="Times New Roman" w:hAnsi="Times New Roman" w:cs="Times New Roman"/>
                <w:sz w:val="24"/>
                <w:szCs w:val="20"/>
                <w:lang w:eastAsia="zh-CN"/>
              </w:rPr>
            </w:pPr>
            <w:r>
              <w:rPr>
                <w:rFonts w:ascii="Times New Roman" w:eastAsia="Times New Roman" w:hAnsi="Times New Roman" w:cs="Times New Roman"/>
                <w:b/>
                <w:sz w:val="24"/>
                <w:szCs w:val="24"/>
                <w:lang w:eastAsia="zh-CN"/>
              </w:rPr>
              <w:lastRenderedPageBreak/>
              <w:t>101</w:t>
            </w:r>
          </w:p>
          <w:p w14:paraId="3E5F16F5" w14:textId="77777777" w:rsidR="00ED6DF0" w:rsidRPr="00594F2E" w:rsidRDefault="00ED6DF0" w:rsidP="00307062">
            <w:pPr>
              <w:tabs>
                <w:tab w:val="left" w:pos="1080"/>
              </w:tabs>
              <w:suppressAutoHyphens/>
              <w:spacing w:before="120" w:after="0" w:line="360" w:lineRule="auto"/>
              <w:jc w:val="both"/>
              <w:rPr>
                <w:rFonts w:ascii="Times New Roman" w:eastAsia="Times New Roman" w:hAnsi="Times New Roman" w:cs="Times New Roman"/>
                <w:b/>
                <w:i/>
                <w:spacing w:val="-2"/>
                <w:sz w:val="24"/>
                <w:szCs w:val="24"/>
                <w:lang w:eastAsia="zh-CN"/>
              </w:rPr>
            </w:pPr>
          </w:p>
        </w:tc>
        <w:tc>
          <w:tcPr>
            <w:tcW w:w="7811" w:type="dxa"/>
            <w:tcBorders>
              <w:top w:val="single" w:sz="4" w:space="0" w:color="000000"/>
              <w:left w:val="single" w:sz="4" w:space="0" w:color="000000"/>
              <w:bottom w:val="single" w:sz="4" w:space="0" w:color="000000"/>
              <w:right w:val="single" w:sz="4" w:space="0" w:color="000000"/>
            </w:tcBorders>
            <w:shd w:val="clear" w:color="auto" w:fill="auto"/>
          </w:tcPr>
          <w:p w14:paraId="5ACDC2A8" w14:textId="77777777" w:rsidR="007F7F2A" w:rsidRPr="00D33892" w:rsidRDefault="007F7F2A" w:rsidP="007F7F2A">
            <w:pPr>
              <w:tabs>
                <w:tab w:val="left" w:pos="567"/>
              </w:tabs>
              <w:spacing w:before="60" w:after="0" w:line="360" w:lineRule="auto"/>
              <w:jc w:val="both"/>
              <w:rPr>
                <w:rFonts w:ascii="Times New Roman" w:eastAsia="Times New Roman" w:hAnsi="Times New Roman" w:cs="Times New Roman"/>
                <w:sz w:val="24"/>
                <w:szCs w:val="24"/>
                <w:lang w:eastAsia="el-GR"/>
              </w:rPr>
            </w:pPr>
            <w:r w:rsidRPr="00D33892">
              <w:rPr>
                <w:rFonts w:ascii="Times New Roman" w:eastAsia="Times New Roman" w:hAnsi="Times New Roman" w:cs="Times New Roman"/>
                <w:sz w:val="24"/>
                <w:szCs w:val="24"/>
                <w:lang w:eastAsia="el-GR"/>
              </w:rPr>
              <w:lastRenderedPageBreak/>
              <w:t xml:space="preserve">Η εμπειρία λαμβάνεται υπόψη </w:t>
            </w:r>
            <w:r w:rsidRPr="00D33892">
              <w:rPr>
                <w:rFonts w:ascii="Times New Roman" w:eastAsia="Times New Roman" w:hAnsi="Times New Roman" w:cs="Times New Roman"/>
                <w:b/>
                <w:sz w:val="24"/>
                <w:szCs w:val="24"/>
                <w:lang w:eastAsia="el-GR"/>
              </w:rPr>
              <w:t>μετά τη λήψη του βασικού τίτλου σπουδών</w:t>
            </w:r>
            <w:r w:rsidRPr="00D33892">
              <w:rPr>
                <w:rFonts w:ascii="Times New Roman" w:eastAsia="Times New Roman" w:hAnsi="Times New Roman" w:cs="Times New Roman"/>
                <w:sz w:val="24"/>
                <w:szCs w:val="24"/>
                <w:lang w:eastAsia="el-GR"/>
              </w:rPr>
              <w:t xml:space="preserve"> με τον οποίο οι υποψήφιοι μετέχουν στη διαδικασία επιλογής. </w:t>
            </w:r>
          </w:p>
          <w:p w14:paraId="6100895F" w14:textId="22B19C39" w:rsidR="00ED6DF0" w:rsidRPr="00594F2E" w:rsidRDefault="007F7F2A" w:rsidP="007F7F2A">
            <w:pPr>
              <w:tabs>
                <w:tab w:val="left" w:pos="567"/>
              </w:tabs>
              <w:suppressAutoHyphens/>
              <w:spacing w:before="60" w:after="0" w:line="360" w:lineRule="auto"/>
              <w:ind w:right="25"/>
              <w:jc w:val="both"/>
              <w:rPr>
                <w:rFonts w:ascii="Times New Roman" w:eastAsia="Times New Roman" w:hAnsi="Times New Roman" w:cs="Times New Roman"/>
                <w:sz w:val="24"/>
                <w:szCs w:val="20"/>
                <w:lang w:eastAsia="zh-CN"/>
              </w:rPr>
            </w:pPr>
            <w:r w:rsidRPr="00D33892">
              <w:rPr>
                <w:rFonts w:ascii="Times New Roman" w:eastAsia="Times New Roman" w:hAnsi="Times New Roman" w:cs="Times New Roman"/>
                <w:sz w:val="24"/>
                <w:szCs w:val="24"/>
                <w:lang w:eastAsia="el-GR"/>
              </w:rPr>
              <w:lastRenderedPageBreak/>
              <w:t xml:space="preserve">Για την απόδειξη της εμπειρίας αυτής βλ. δικαιολογητικά </w:t>
            </w:r>
            <w:r w:rsidRPr="00D33892">
              <w:rPr>
                <w:rFonts w:ascii="Times New Roman" w:eastAsia="Times New Roman" w:hAnsi="Times New Roman" w:cs="Times New Roman"/>
                <w:b/>
                <w:sz w:val="24"/>
                <w:szCs w:val="24"/>
                <w:lang w:eastAsia="el-GR"/>
              </w:rPr>
              <w:t>περίπτωση Β</w:t>
            </w:r>
            <w:r w:rsidRPr="00D33892">
              <w:rPr>
                <w:rFonts w:ascii="Times New Roman" w:eastAsia="Times New Roman" w:hAnsi="Times New Roman" w:cs="Times New Roman"/>
                <w:sz w:val="24"/>
                <w:szCs w:val="24"/>
                <w:lang w:eastAsia="el-GR"/>
              </w:rPr>
              <w:t xml:space="preserve"> </w:t>
            </w:r>
            <w:r w:rsidRPr="00D33892">
              <w:rPr>
                <w:rFonts w:ascii="Times New Roman" w:eastAsia="Times New Roman" w:hAnsi="Times New Roman" w:cs="Times New Roman"/>
                <w:b/>
                <w:sz w:val="24"/>
                <w:szCs w:val="24"/>
                <w:lang w:eastAsia="el-GR"/>
              </w:rPr>
              <w:t>ή Ειδικές περιπτώσεις απόδειξης εμπειρίας</w:t>
            </w:r>
            <w:r w:rsidRPr="00D33892">
              <w:rPr>
                <w:rFonts w:ascii="Times New Roman" w:eastAsia="Times New Roman" w:hAnsi="Times New Roman" w:cs="Times New Roman"/>
                <w:sz w:val="24"/>
                <w:szCs w:val="24"/>
                <w:lang w:eastAsia="el-GR"/>
              </w:rPr>
              <w:t xml:space="preserve"> του Παραρτήματος ανακοινώσεων Συμβάσεων εργασίας Ορισμένου Χρόνου (ΣΟΧ) - ΚΕΦΑΛΑΙΟ </w:t>
            </w:r>
            <w:r w:rsidRPr="00D33892">
              <w:rPr>
                <w:rFonts w:ascii="Times New Roman" w:eastAsia="Times New Roman" w:hAnsi="Times New Roman" w:cs="Times New Roman"/>
                <w:bCs/>
                <w:sz w:val="24"/>
                <w:szCs w:val="24"/>
                <w:lang w:val="en-US" w:eastAsia="el-GR"/>
              </w:rPr>
              <w:t>I</w:t>
            </w:r>
            <w:r w:rsidRPr="00D33892">
              <w:rPr>
                <w:rFonts w:ascii="Times New Roman" w:eastAsia="Times New Roman" w:hAnsi="Times New Roman" w:cs="Times New Roman"/>
                <w:bCs/>
                <w:sz w:val="24"/>
                <w:szCs w:val="24"/>
                <w:lang w:eastAsia="el-GR"/>
              </w:rPr>
              <w:t>.</w:t>
            </w:r>
            <w:r>
              <w:rPr>
                <w:rFonts w:ascii="Times New Roman" w:eastAsia="Times New Roman" w:hAnsi="Times New Roman" w:cs="Times New Roman"/>
                <w:sz w:val="24"/>
                <w:szCs w:val="24"/>
                <w:lang w:eastAsia="el-GR"/>
              </w:rPr>
              <w:t>, στοιχείο 12</w:t>
            </w:r>
            <w:r w:rsidRPr="00D33892">
              <w:rPr>
                <w:rFonts w:ascii="Times New Roman" w:eastAsia="Times New Roman" w:hAnsi="Times New Roman" w:cs="Times New Roman"/>
                <w:sz w:val="24"/>
                <w:szCs w:val="24"/>
                <w:lang w:eastAsia="el-GR"/>
              </w:rPr>
              <w:t>. Πιστοποιητικά απόδειξης εμπειρίας.</w:t>
            </w:r>
          </w:p>
        </w:tc>
      </w:tr>
    </w:tbl>
    <w:p w14:paraId="5E91B0C7" w14:textId="77777777" w:rsidR="009A2024" w:rsidRDefault="009A2024" w:rsidP="004F064C">
      <w:pPr>
        <w:suppressAutoHyphens/>
        <w:spacing w:before="120" w:after="120" w:line="360" w:lineRule="auto"/>
        <w:jc w:val="both"/>
        <w:rPr>
          <w:rFonts w:ascii="Times New Roman" w:eastAsia="Times New Roman" w:hAnsi="Times New Roman" w:cs="Times New Roman"/>
          <w:b/>
          <w:sz w:val="24"/>
          <w:szCs w:val="24"/>
          <w:lang w:eastAsia="zh-CN"/>
        </w:rPr>
      </w:pPr>
    </w:p>
    <w:p w14:paraId="25F393D9" w14:textId="1DFB91E4" w:rsidR="00117EB7" w:rsidRDefault="00117EB7" w:rsidP="004F064C">
      <w:pPr>
        <w:suppressAutoHyphens/>
        <w:spacing w:before="120" w:after="120" w:line="360" w:lineRule="auto"/>
        <w:jc w:val="both"/>
        <w:rPr>
          <w:rFonts w:ascii="Times New Roman" w:eastAsia="Times New Roman" w:hAnsi="Times New Roman" w:cs="Times New Roman"/>
          <w:b/>
          <w:sz w:val="24"/>
          <w:szCs w:val="24"/>
          <w:lang w:eastAsia="zh-CN"/>
        </w:rPr>
      </w:pPr>
      <w:r w:rsidRPr="00594F2E">
        <w:rPr>
          <w:rFonts w:ascii="Times New Roman" w:eastAsia="Times New Roman" w:hAnsi="Times New Roman" w:cs="Times New Roman"/>
          <w:b/>
          <w:sz w:val="24"/>
          <w:szCs w:val="24"/>
          <w:lang w:eastAsia="zh-CN"/>
        </w:rPr>
        <w:t xml:space="preserve">Οι τρόποι υπολογισμού της εμπειρίας για </w:t>
      </w:r>
      <w:r w:rsidR="00AB4C10">
        <w:rPr>
          <w:rFonts w:ascii="Times New Roman" w:eastAsia="Times New Roman" w:hAnsi="Times New Roman" w:cs="Times New Roman"/>
          <w:b/>
          <w:sz w:val="24"/>
          <w:szCs w:val="24"/>
          <w:lang w:eastAsia="zh-CN"/>
        </w:rPr>
        <w:t>την ανωτέρω ειδικότητα</w:t>
      </w:r>
      <w:r w:rsidRPr="00594F2E">
        <w:rPr>
          <w:rFonts w:ascii="Times New Roman" w:eastAsia="Times New Roman" w:hAnsi="Times New Roman" w:cs="Times New Roman"/>
          <w:b/>
          <w:sz w:val="24"/>
          <w:szCs w:val="24"/>
          <w:lang w:eastAsia="zh-CN"/>
        </w:rPr>
        <w:t xml:space="preserve"> περιγράφονται αναλυτικά στο «Παράρτημα ανακοινώσεων Συμβάσεων εργασίας Ορισμένου Χρόνου (ΣΟΧ)» με σήμανση έκδοσης </w:t>
      </w:r>
      <w:r w:rsidRPr="00594F2E">
        <w:rPr>
          <w:rFonts w:ascii="Times New Roman" w:eastAsia="Times New Roman" w:hAnsi="Times New Roman" w:cs="Times New Roman"/>
          <w:b/>
          <w:sz w:val="24"/>
          <w:szCs w:val="24"/>
          <w:u w:val="single"/>
          <w:lang w:eastAsia="zh-CN"/>
        </w:rPr>
        <w:t>«</w:t>
      </w:r>
      <w:r w:rsidR="001A7978" w:rsidRPr="00594F2E">
        <w:rPr>
          <w:rFonts w:ascii="Times New Roman" w:eastAsia="Times New Roman" w:hAnsi="Times New Roman" w:cs="Times New Roman"/>
          <w:b/>
          <w:sz w:val="24"/>
          <w:szCs w:val="24"/>
          <w:u w:val="single"/>
          <w:lang w:eastAsia="zh-CN"/>
        </w:rPr>
        <w:t>10-6-2021</w:t>
      </w:r>
      <w:r w:rsidRPr="00594F2E">
        <w:rPr>
          <w:rFonts w:ascii="Times New Roman" w:eastAsia="Times New Roman" w:hAnsi="Times New Roman" w:cs="Times New Roman"/>
          <w:b/>
          <w:sz w:val="24"/>
          <w:szCs w:val="24"/>
          <w:u w:val="single"/>
          <w:lang w:eastAsia="zh-CN"/>
        </w:rPr>
        <w:t>»</w:t>
      </w:r>
      <w:r w:rsidRPr="00594F2E">
        <w:rPr>
          <w:rFonts w:ascii="Times New Roman" w:eastAsia="Times New Roman" w:hAnsi="Times New Roman" w:cs="Times New Roman"/>
          <w:b/>
          <w:sz w:val="24"/>
          <w:szCs w:val="24"/>
          <w:lang w:eastAsia="zh-CN"/>
        </w:rPr>
        <w:t xml:space="preserve"> (βλ. ΚΕΦΑΛΑΙΟ </w:t>
      </w:r>
      <w:r w:rsidRPr="00594F2E">
        <w:rPr>
          <w:rFonts w:ascii="Times New Roman" w:eastAsia="Times New Roman" w:hAnsi="Times New Roman" w:cs="Times New Roman"/>
          <w:b/>
          <w:bCs/>
          <w:sz w:val="24"/>
          <w:szCs w:val="24"/>
          <w:lang w:val="en-US" w:eastAsia="zh-CN"/>
        </w:rPr>
        <w:t>I</w:t>
      </w:r>
      <w:r w:rsidR="001A7978" w:rsidRPr="00594F2E">
        <w:rPr>
          <w:rFonts w:ascii="Times New Roman" w:eastAsia="Times New Roman" w:hAnsi="Times New Roman" w:cs="Times New Roman"/>
          <w:b/>
          <w:bCs/>
          <w:sz w:val="24"/>
          <w:szCs w:val="24"/>
          <w:lang w:eastAsia="zh-CN"/>
        </w:rPr>
        <w:t>Ι</w:t>
      </w:r>
      <w:r w:rsidRPr="00594F2E">
        <w:rPr>
          <w:rFonts w:ascii="Times New Roman" w:eastAsia="Times New Roman" w:hAnsi="Times New Roman" w:cs="Times New Roman"/>
          <w:b/>
          <w:bCs/>
          <w:sz w:val="24"/>
          <w:szCs w:val="24"/>
          <w:lang w:eastAsia="zh-CN"/>
        </w:rPr>
        <w:t>.</w:t>
      </w:r>
      <w:r w:rsidRPr="00594F2E">
        <w:rPr>
          <w:rFonts w:ascii="Times New Roman" w:eastAsia="Times New Roman" w:hAnsi="Times New Roman" w:cs="Times New Roman"/>
          <w:b/>
          <w:sz w:val="24"/>
          <w:szCs w:val="24"/>
          <w:lang w:eastAsia="zh-CN"/>
        </w:rPr>
        <w:t>, ενότητα Ε., υποενότητα «ΤΡΟΠΟΙ ΥΠΟΛΟΓΙΣΜΟΥ ΕΜΠΕΙΡΙΑΣ»).</w:t>
      </w:r>
    </w:p>
    <w:p w14:paraId="710977F2" w14:textId="30D1C4A5" w:rsidR="004F064C" w:rsidRPr="004F064C" w:rsidRDefault="004F064C" w:rsidP="004F064C">
      <w:pPr>
        <w:tabs>
          <w:tab w:val="left" w:pos="0"/>
        </w:tabs>
        <w:spacing w:line="360" w:lineRule="auto"/>
        <w:ind w:right="-21"/>
        <w:jc w:val="both"/>
        <w:rPr>
          <w:rFonts w:ascii="Times New Roman" w:hAnsi="Times New Roman" w:cs="Times New Roman"/>
          <w:b/>
          <w:sz w:val="24"/>
          <w:szCs w:val="24"/>
        </w:rPr>
      </w:pPr>
      <w:r w:rsidRPr="004F064C">
        <w:rPr>
          <w:rFonts w:ascii="Times New Roman" w:hAnsi="Times New Roman" w:cs="Times New Roman"/>
          <w:b/>
          <w:sz w:val="24"/>
          <w:szCs w:val="24"/>
        </w:rPr>
        <w:t xml:space="preserve">Επισημαίνεται </w:t>
      </w:r>
      <w:r w:rsidRPr="004F064C">
        <w:rPr>
          <w:rFonts w:ascii="Times New Roman" w:hAnsi="Times New Roman" w:cs="Times New Roman"/>
          <w:sz w:val="24"/>
          <w:szCs w:val="24"/>
        </w:rPr>
        <w:t xml:space="preserve">ότι η Υπεύθυνη Δήλωση για την απόδειξη της εμπειρίας, </w:t>
      </w:r>
      <w:r w:rsidRPr="004F064C">
        <w:rPr>
          <w:rFonts w:ascii="Times New Roman" w:hAnsi="Times New Roman" w:cs="Times New Roman"/>
          <w:b/>
          <w:sz w:val="24"/>
          <w:szCs w:val="24"/>
        </w:rPr>
        <w:t>όπου απαιτείται</w:t>
      </w:r>
      <w:r w:rsidRPr="004F064C">
        <w:rPr>
          <w:rFonts w:ascii="Times New Roman" w:hAnsi="Times New Roman" w:cs="Times New Roman"/>
          <w:sz w:val="24"/>
          <w:szCs w:val="24"/>
        </w:rPr>
        <w:t xml:space="preserve">, προσκομίζεται σε κάθε περίπτωση σύμφωνα με το ανωτέρω Παράρτημα, καθόσον η βεβαίωση προϋπηρεσίας του </w:t>
      </w:r>
      <w:r w:rsidRPr="004F064C">
        <w:rPr>
          <w:rFonts w:ascii="Times New Roman" w:hAnsi="Times New Roman" w:cs="Times New Roman"/>
          <w:sz w:val="24"/>
          <w:szCs w:val="24"/>
          <w:lang w:val="en-US"/>
        </w:rPr>
        <w:t>H</w:t>
      </w:r>
      <w:proofErr w:type="spellStart"/>
      <w:r w:rsidRPr="004F064C">
        <w:rPr>
          <w:rFonts w:ascii="Times New Roman" w:hAnsi="Times New Roman" w:cs="Times New Roman"/>
          <w:sz w:val="24"/>
          <w:szCs w:val="24"/>
        </w:rPr>
        <w:t>λεκτρονικού</w:t>
      </w:r>
      <w:proofErr w:type="spellEnd"/>
      <w:r w:rsidRPr="004F064C">
        <w:rPr>
          <w:rFonts w:ascii="Times New Roman" w:hAnsi="Times New Roman" w:cs="Times New Roman"/>
          <w:sz w:val="24"/>
          <w:szCs w:val="24"/>
        </w:rPr>
        <w:t xml:space="preserve"> Εθνικού Φορέα Κοινωνικής Ασφάλισης (</w:t>
      </w:r>
      <w:r w:rsidRPr="004F064C">
        <w:rPr>
          <w:rFonts w:ascii="Times New Roman" w:hAnsi="Times New Roman" w:cs="Times New Roman"/>
          <w:sz w:val="24"/>
          <w:szCs w:val="24"/>
          <w:lang w:val="en-US"/>
        </w:rPr>
        <w:t>e</w:t>
      </w:r>
      <w:r w:rsidRPr="004F064C">
        <w:rPr>
          <w:rFonts w:ascii="Times New Roman" w:hAnsi="Times New Roman" w:cs="Times New Roman"/>
          <w:sz w:val="24"/>
          <w:szCs w:val="24"/>
        </w:rPr>
        <w:t>-ΕΦΚΑ) έχει καθαρά πληροφοριακό χαρακτήρα ως προς την ειδικότητα, σύμφων</w:t>
      </w:r>
      <w:r w:rsidR="00336987">
        <w:rPr>
          <w:rFonts w:ascii="Times New Roman" w:hAnsi="Times New Roman" w:cs="Times New Roman"/>
          <w:sz w:val="24"/>
          <w:szCs w:val="24"/>
        </w:rPr>
        <w:t xml:space="preserve">α με το </w:t>
      </w:r>
      <w:proofErr w:type="spellStart"/>
      <w:r w:rsidR="00336987">
        <w:rPr>
          <w:rFonts w:ascii="Times New Roman" w:hAnsi="Times New Roman" w:cs="Times New Roman"/>
          <w:sz w:val="24"/>
          <w:szCs w:val="24"/>
        </w:rPr>
        <w:t>υπ</w:t>
      </w:r>
      <w:proofErr w:type="spellEnd"/>
      <w:r w:rsidR="00336987">
        <w:rPr>
          <w:rFonts w:ascii="Times New Roman" w:hAnsi="Times New Roman" w:cs="Times New Roman"/>
          <w:sz w:val="24"/>
          <w:szCs w:val="24"/>
        </w:rPr>
        <w:t>΄ αριθ. 8657/12-1-2021</w:t>
      </w:r>
      <w:r w:rsidRPr="004F064C">
        <w:rPr>
          <w:rFonts w:ascii="Times New Roman" w:hAnsi="Times New Roman" w:cs="Times New Roman"/>
          <w:sz w:val="24"/>
          <w:szCs w:val="24"/>
        </w:rPr>
        <w:t xml:space="preserve"> έγγραφο του Τμήματος Ασφάλισης Μισθωτών του </w:t>
      </w:r>
      <w:r w:rsidRPr="004F064C">
        <w:rPr>
          <w:rFonts w:ascii="Times New Roman" w:hAnsi="Times New Roman" w:cs="Times New Roman"/>
          <w:sz w:val="24"/>
          <w:szCs w:val="24"/>
          <w:lang w:val="en-US"/>
        </w:rPr>
        <w:t>e</w:t>
      </w:r>
      <w:r w:rsidRPr="004F064C">
        <w:rPr>
          <w:rFonts w:ascii="Times New Roman" w:hAnsi="Times New Roman" w:cs="Times New Roman"/>
          <w:sz w:val="24"/>
          <w:szCs w:val="24"/>
        </w:rPr>
        <w:t>-ΕΦΚΑ.</w:t>
      </w:r>
      <w:r w:rsidRPr="004F064C">
        <w:rPr>
          <w:rFonts w:ascii="Times New Roman" w:hAnsi="Times New Roman" w:cs="Times New Roman"/>
          <w:b/>
          <w:sz w:val="24"/>
          <w:szCs w:val="24"/>
        </w:rPr>
        <w:t xml:space="preserve"> </w:t>
      </w:r>
    </w:p>
    <w:p w14:paraId="1FF59CDD" w14:textId="77777777" w:rsidR="004F064C" w:rsidRPr="00DF4B66" w:rsidRDefault="004F064C" w:rsidP="004F064C">
      <w:pPr>
        <w:tabs>
          <w:tab w:val="left" w:pos="0"/>
          <w:tab w:val="left" w:pos="567"/>
        </w:tabs>
        <w:jc w:val="both"/>
        <w:rPr>
          <w:b/>
          <w:szCs w:val="24"/>
          <w:u w:val="single"/>
        </w:rPr>
      </w:pPr>
    </w:p>
    <w:p w14:paraId="06D3B5DF" w14:textId="77777777" w:rsidR="004F064C" w:rsidRPr="004F064C" w:rsidRDefault="004F064C" w:rsidP="004F064C">
      <w:pPr>
        <w:tabs>
          <w:tab w:val="left" w:pos="0"/>
          <w:tab w:val="left" w:pos="567"/>
        </w:tabs>
        <w:jc w:val="both"/>
        <w:rPr>
          <w:rFonts w:ascii="Times New Roman" w:hAnsi="Times New Roman" w:cs="Times New Roman"/>
          <w:b/>
          <w:sz w:val="24"/>
          <w:szCs w:val="24"/>
          <w:u w:val="single"/>
        </w:rPr>
      </w:pPr>
      <w:r w:rsidRPr="004F064C">
        <w:rPr>
          <w:rFonts w:ascii="Times New Roman" w:hAnsi="Times New Roman" w:cs="Times New Roman"/>
          <w:b/>
          <w:sz w:val="24"/>
          <w:szCs w:val="24"/>
          <w:u w:val="single"/>
        </w:rPr>
        <w:t>ΑΠΑΡΑΙΤΗΤΑ ΔΙΚΑΙΟΛΟΓΗΤΙΚΑ</w:t>
      </w:r>
    </w:p>
    <w:p w14:paraId="04B62C8A" w14:textId="4E5E4C4A" w:rsidR="004F064C" w:rsidRPr="004F064C" w:rsidRDefault="004F064C" w:rsidP="004F064C">
      <w:pPr>
        <w:tabs>
          <w:tab w:val="left" w:pos="0"/>
        </w:tabs>
        <w:spacing w:line="360" w:lineRule="auto"/>
        <w:jc w:val="both"/>
        <w:rPr>
          <w:rFonts w:ascii="Times New Roman" w:hAnsi="Times New Roman" w:cs="Times New Roman"/>
          <w:sz w:val="24"/>
          <w:szCs w:val="24"/>
        </w:rPr>
      </w:pPr>
      <w:r w:rsidRPr="004F064C">
        <w:rPr>
          <w:rFonts w:ascii="Times New Roman" w:hAnsi="Times New Roman" w:cs="Times New Roman"/>
          <w:sz w:val="24"/>
          <w:szCs w:val="24"/>
        </w:rPr>
        <w:t xml:space="preserve">Οι υποψήφιοι για την απόδειξη των ΑΠΑΙΤΟΥΜΕΝΩΝ ΠΡΟΣΟΝΤΩΝ (βλ. ΠΙΝΑΚΑ Β), των λοιπών ιδιοτήτων τους και της εμπειρίας τους οφείλουν να υποβάλουν </w:t>
      </w:r>
      <w:r w:rsidRPr="004F064C">
        <w:rPr>
          <w:rFonts w:ascii="Times New Roman" w:hAnsi="Times New Roman" w:cs="Times New Roman"/>
          <w:b/>
          <w:sz w:val="24"/>
          <w:szCs w:val="24"/>
        </w:rPr>
        <w:t>είτε ηλεκτρονικά είτε</w:t>
      </w:r>
      <w:r>
        <w:rPr>
          <w:rFonts w:ascii="Times New Roman" w:hAnsi="Times New Roman" w:cs="Times New Roman"/>
          <w:sz w:val="24"/>
          <w:szCs w:val="24"/>
        </w:rPr>
        <w:t xml:space="preserve"> </w:t>
      </w:r>
      <w:r w:rsidRPr="004F064C">
        <w:rPr>
          <w:rFonts w:ascii="Times New Roman" w:hAnsi="Times New Roman" w:cs="Times New Roman"/>
          <w:b/>
          <w:sz w:val="24"/>
          <w:szCs w:val="24"/>
        </w:rPr>
        <w:t xml:space="preserve">ταχυδρομικά με συστημένη επιστολή </w:t>
      </w:r>
      <w:r w:rsidRPr="004F064C">
        <w:rPr>
          <w:rFonts w:ascii="Times New Roman" w:hAnsi="Times New Roman" w:cs="Times New Roman"/>
          <w:sz w:val="24"/>
          <w:szCs w:val="24"/>
        </w:rPr>
        <w:t xml:space="preserve">όλα τα  απαιτούμενα από την παρούσα Ανακοίνωση και το </w:t>
      </w:r>
      <w:r w:rsidRPr="004F064C">
        <w:rPr>
          <w:rFonts w:ascii="Times New Roman" w:hAnsi="Times New Roman" w:cs="Times New Roman"/>
          <w:b/>
          <w:sz w:val="24"/>
          <w:szCs w:val="24"/>
        </w:rPr>
        <w:t>«Παράρτημα ανακοινώσεων Συμβάσεων εργασίας Ορισμένου Χρόνου (ΣΟΧ)»</w:t>
      </w:r>
      <w:r w:rsidRPr="004F064C">
        <w:rPr>
          <w:rFonts w:ascii="Times New Roman" w:hAnsi="Times New Roman" w:cs="Times New Roman"/>
          <w:sz w:val="24"/>
          <w:szCs w:val="24"/>
        </w:rPr>
        <w:t xml:space="preserve"> </w:t>
      </w:r>
      <w:r w:rsidRPr="004F064C">
        <w:rPr>
          <w:rFonts w:ascii="Times New Roman" w:hAnsi="Times New Roman" w:cs="Times New Roman"/>
          <w:b/>
          <w:bCs/>
          <w:sz w:val="24"/>
          <w:szCs w:val="24"/>
          <w:lang w:eastAsia="ar-SA"/>
        </w:rPr>
        <w:t xml:space="preserve">με σήμανση έκδοσης </w:t>
      </w:r>
      <w:r w:rsidRPr="004F064C">
        <w:rPr>
          <w:rFonts w:ascii="Times New Roman" w:hAnsi="Times New Roman" w:cs="Times New Roman"/>
          <w:b/>
          <w:bCs/>
          <w:sz w:val="24"/>
          <w:szCs w:val="24"/>
          <w:u w:val="single"/>
          <w:lang w:eastAsia="ar-SA"/>
        </w:rPr>
        <w:t>«10-6-2021</w:t>
      </w:r>
      <w:r w:rsidRPr="004F064C">
        <w:rPr>
          <w:rFonts w:ascii="Times New Roman" w:hAnsi="Times New Roman" w:cs="Times New Roman"/>
          <w:b/>
          <w:bCs/>
          <w:sz w:val="24"/>
          <w:szCs w:val="24"/>
          <w:lang w:eastAsia="ar-SA"/>
        </w:rPr>
        <w:t xml:space="preserve">» </w:t>
      </w:r>
      <w:r w:rsidRPr="004F064C">
        <w:rPr>
          <w:rFonts w:ascii="Times New Roman" w:hAnsi="Times New Roman" w:cs="Times New Roman"/>
          <w:sz w:val="24"/>
          <w:szCs w:val="24"/>
        </w:rPr>
        <w:t xml:space="preserve">δικαιολογητικά, σύμφωνα με τα οριζόμενα στο Κεφάλαιο </w:t>
      </w:r>
      <w:r w:rsidRPr="004F064C">
        <w:rPr>
          <w:rFonts w:ascii="Times New Roman" w:hAnsi="Times New Roman" w:cs="Times New Roman"/>
          <w:sz w:val="24"/>
          <w:szCs w:val="24"/>
          <w:lang w:val="en-US"/>
        </w:rPr>
        <w:t>I</w:t>
      </w:r>
      <w:r w:rsidRPr="004F064C">
        <w:rPr>
          <w:rFonts w:ascii="Times New Roman" w:hAnsi="Times New Roman" w:cs="Times New Roman"/>
          <w:sz w:val="24"/>
          <w:szCs w:val="24"/>
        </w:rPr>
        <w:t>: «ΑΠΑΡΑΙΤΗΤΑ ΔΙΚΑΙΟΛΟΓΗΤΙΚΑ ΣΥΜΜΕΤΟΧΗΣ» του ανωτέρω Παραρτήματος.</w:t>
      </w:r>
    </w:p>
    <w:p w14:paraId="5BD74F13" w14:textId="77777777" w:rsidR="004F064C" w:rsidRPr="004F064C" w:rsidRDefault="004F064C" w:rsidP="004F064C">
      <w:pPr>
        <w:pBdr>
          <w:top w:val="single" w:sz="4" w:space="1" w:color="auto"/>
          <w:left w:val="single" w:sz="4" w:space="4" w:color="auto"/>
          <w:bottom w:val="single" w:sz="4" w:space="1" w:color="auto"/>
          <w:right w:val="single" w:sz="4" w:space="4" w:color="auto"/>
        </w:pBdr>
        <w:spacing w:before="120" w:line="360" w:lineRule="auto"/>
        <w:jc w:val="both"/>
        <w:rPr>
          <w:rFonts w:ascii="Times New Roman" w:hAnsi="Times New Roman" w:cs="Times New Roman"/>
          <w:b/>
          <w:sz w:val="24"/>
          <w:szCs w:val="24"/>
        </w:rPr>
      </w:pPr>
      <w:r w:rsidRPr="004F064C">
        <w:rPr>
          <w:rFonts w:ascii="Times New Roman" w:hAnsi="Times New Roman" w:cs="Times New Roman"/>
          <w:sz w:val="24"/>
          <w:szCs w:val="24"/>
        </w:rPr>
        <w:t>Τίτλοι, πιστοποιητικά και βεβαιώσεις</w:t>
      </w:r>
      <w:r w:rsidRPr="004F064C">
        <w:rPr>
          <w:rFonts w:ascii="Times New Roman" w:hAnsi="Times New Roman" w:cs="Times New Roman"/>
          <w:b/>
          <w:sz w:val="24"/>
          <w:szCs w:val="24"/>
        </w:rPr>
        <w:t xml:space="preserve"> της αλλοδαπής </w:t>
      </w:r>
      <w:r w:rsidRPr="004F064C">
        <w:rPr>
          <w:rFonts w:ascii="Times New Roman" w:hAnsi="Times New Roman" w:cs="Times New Roman"/>
          <w:sz w:val="24"/>
          <w:szCs w:val="24"/>
        </w:rPr>
        <w:t xml:space="preserve">που απαιτούνται από την Ανακοίνωση </w:t>
      </w:r>
      <w:r w:rsidRPr="004F064C">
        <w:rPr>
          <w:rFonts w:ascii="Times New Roman" w:hAnsi="Times New Roman" w:cs="Times New Roman"/>
          <w:b/>
          <w:bCs/>
          <w:sz w:val="24"/>
          <w:szCs w:val="24"/>
        </w:rPr>
        <w:t>πρέπει</w:t>
      </w:r>
      <w:r w:rsidRPr="004F064C">
        <w:rPr>
          <w:rFonts w:ascii="Times New Roman" w:hAnsi="Times New Roman" w:cs="Times New Roman"/>
          <w:sz w:val="24"/>
          <w:szCs w:val="24"/>
        </w:rPr>
        <w:t xml:space="preserve"> απαραιτήτως </w:t>
      </w:r>
      <w:r w:rsidRPr="004F064C">
        <w:rPr>
          <w:rFonts w:ascii="Times New Roman" w:hAnsi="Times New Roman" w:cs="Times New Roman"/>
          <w:b/>
          <w:bCs/>
          <w:sz w:val="24"/>
          <w:szCs w:val="24"/>
        </w:rPr>
        <w:t>να συνοδεύονται</w:t>
      </w:r>
      <w:r w:rsidRPr="004F064C">
        <w:rPr>
          <w:rFonts w:ascii="Times New Roman" w:hAnsi="Times New Roman" w:cs="Times New Roman"/>
          <w:sz w:val="24"/>
          <w:szCs w:val="24"/>
        </w:rPr>
        <w:t xml:space="preserve"> από </w:t>
      </w:r>
      <w:r w:rsidRPr="004F064C">
        <w:rPr>
          <w:rFonts w:ascii="Times New Roman" w:hAnsi="Times New Roman" w:cs="Times New Roman"/>
          <w:b/>
          <w:bCs/>
          <w:sz w:val="24"/>
          <w:szCs w:val="24"/>
        </w:rPr>
        <w:t>επίσημη μετάφρασή τους</w:t>
      </w:r>
      <w:r w:rsidRPr="004F064C">
        <w:rPr>
          <w:rFonts w:ascii="Times New Roman" w:hAnsi="Times New Roman" w:cs="Times New Roman"/>
          <w:sz w:val="24"/>
          <w:szCs w:val="24"/>
        </w:rPr>
        <w:t xml:space="preserve"> στην ελληνική γλώσσα και να έχουν επικυρωθεί, </w:t>
      </w:r>
      <w:r w:rsidRPr="004F064C">
        <w:rPr>
          <w:rFonts w:ascii="Times New Roman" w:hAnsi="Times New Roman" w:cs="Times New Roman"/>
          <w:b/>
          <w:i/>
          <w:sz w:val="24"/>
          <w:szCs w:val="24"/>
          <w:u w:val="single"/>
        </w:rPr>
        <w:t>σύμφωνα με τα οριζόμενα στο «Παράρτημα Ανακοινώσεων Συμβάσεων Εργασίας Ορισμένου Χρόνου (ΣΟΧ)»</w:t>
      </w:r>
      <w:r w:rsidRPr="004F064C">
        <w:rPr>
          <w:rFonts w:ascii="Times New Roman" w:hAnsi="Times New Roman" w:cs="Times New Roman"/>
          <w:b/>
          <w:i/>
          <w:sz w:val="24"/>
          <w:szCs w:val="24"/>
        </w:rPr>
        <w:t xml:space="preserve"> </w:t>
      </w:r>
      <w:r w:rsidRPr="004F064C">
        <w:rPr>
          <w:rFonts w:ascii="Times New Roman" w:hAnsi="Times New Roman" w:cs="Times New Roman"/>
          <w:i/>
          <w:sz w:val="24"/>
          <w:szCs w:val="24"/>
        </w:rPr>
        <w:t xml:space="preserve">με σήμανση έκδοσης </w:t>
      </w:r>
      <w:r w:rsidRPr="004F064C">
        <w:rPr>
          <w:rFonts w:ascii="Times New Roman" w:hAnsi="Times New Roman" w:cs="Times New Roman"/>
          <w:b/>
          <w:i/>
          <w:sz w:val="24"/>
          <w:szCs w:val="24"/>
          <w:u w:val="single"/>
        </w:rPr>
        <w:t xml:space="preserve">«10-6-2021» </w:t>
      </w:r>
      <w:r w:rsidRPr="004F064C">
        <w:rPr>
          <w:rFonts w:ascii="Times New Roman" w:hAnsi="Times New Roman" w:cs="Times New Roman"/>
          <w:b/>
          <w:sz w:val="24"/>
          <w:szCs w:val="24"/>
          <w:u w:val="single"/>
        </w:rPr>
        <w:t>και ειδικότερα</w:t>
      </w:r>
      <w:r w:rsidRPr="004F064C">
        <w:rPr>
          <w:rFonts w:ascii="Times New Roman" w:hAnsi="Times New Roman" w:cs="Times New Roman"/>
          <w:b/>
          <w:i/>
          <w:sz w:val="24"/>
          <w:szCs w:val="24"/>
          <w:u w:val="single"/>
        </w:rPr>
        <w:t xml:space="preserve"> </w:t>
      </w:r>
      <w:r w:rsidRPr="004F064C">
        <w:rPr>
          <w:rFonts w:ascii="Times New Roman" w:hAnsi="Times New Roman" w:cs="Times New Roman"/>
          <w:b/>
          <w:sz w:val="24"/>
          <w:szCs w:val="24"/>
        </w:rPr>
        <w:t xml:space="preserve">στην τελευταία ενότητα του Κεφαλαίου Ι με τίτλο «ΠΡΟΣΚΟΜΙΣΗ ΤΙΤΛΩΝ, ΠΙΣΤΟΠΟΙΗΤΙΚΩΝ ΚΑΙ ΒΕΒΑΙΩΣΕΩΝ». </w:t>
      </w:r>
    </w:p>
    <w:p w14:paraId="6E016B6D" w14:textId="77777777" w:rsidR="004F064C" w:rsidRPr="004F064C" w:rsidRDefault="004F064C" w:rsidP="004F064C">
      <w:pPr>
        <w:pBdr>
          <w:top w:val="single" w:sz="4" w:space="1" w:color="auto"/>
          <w:left w:val="single" w:sz="4" w:space="4" w:color="auto"/>
          <w:bottom w:val="single" w:sz="4" w:space="1" w:color="auto"/>
          <w:right w:val="single" w:sz="4" w:space="4" w:color="auto"/>
        </w:pBdr>
        <w:spacing w:before="120" w:line="360" w:lineRule="auto"/>
        <w:jc w:val="both"/>
        <w:rPr>
          <w:rFonts w:ascii="Times New Roman" w:hAnsi="Times New Roman" w:cs="Times New Roman"/>
          <w:sz w:val="24"/>
          <w:szCs w:val="24"/>
        </w:rPr>
      </w:pPr>
      <w:r w:rsidRPr="004F064C">
        <w:rPr>
          <w:rFonts w:ascii="Times New Roman" w:hAnsi="Times New Roman" w:cs="Times New Roman"/>
          <w:sz w:val="24"/>
          <w:szCs w:val="24"/>
        </w:rPr>
        <w:t>Σημειώνεται ότι από</w:t>
      </w:r>
      <w:r w:rsidRPr="004F064C">
        <w:rPr>
          <w:rFonts w:ascii="Times New Roman" w:hAnsi="Times New Roman" w:cs="Times New Roman"/>
          <w:b/>
          <w:sz w:val="24"/>
          <w:szCs w:val="24"/>
        </w:rPr>
        <w:t xml:space="preserve"> 1.9.2021 </w:t>
      </w:r>
      <w:r w:rsidRPr="004F064C">
        <w:rPr>
          <w:rFonts w:ascii="Times New Roman" w:hAnsi="Times New Roman" w:cs="Times New Roman"/>
          <w:sz w:val="24"/>
          <w:szCs w:val="24"/>
        </w:rPr>
        <w:t>(κατάργηση μεταφραστικής υπηρεσίας Υπουργείου Εξωτερικών 31/8/2021- άρθρο 478 παρ. 6 ν. 4781/2021)</w:t>
      </w:r>
      <w:r w:rsidRPr="004F064C">
        <w:rPr>
          <w:rFonts w:ascii="Times New Roman" w:hAnsi="Times New Roman" w:cs="Times New Roman"/>
          <w:b/>
          <w:sz w:val="24"/>
          <w:szCs w:val="24"/>
        </w:rPr>
        <w:t xml:space="preserve">, </w:t>
      </w:r>
      <w:r w:rsidRPr="004F064C">
        <w:rPr>
          <w:rFonts w:ascii="Times New Roman" w:hAnsi="Times New Roman" w:cs="Times New Roman"/>
          <w:sz w:val="24"/>
          <w:szCs w:val="24"/>
        </w:rPr>
        <w:t xml:space="preserve">οι υποψήφιοι μπορούν να αναζητούν και να επιλέγουν μεταφραστή στη διεύθυνση </w:t>
      </w:r>
      <w:proofErr w:type="spellStart"/>
      <w:r w:rsidRPr="004F064C">
        <w:rPr>
          <w:rFonts w:ascii="Times New Roman" w:hAnsi="Times New Roman" w:cs="Times New Roman"/>
          <w:sz w:val="24"/>
          <w:szCs w:val="24"/>
          <w:lang w:val="en-US"/>
        </w:rPr>
        <w:t>metafraseis</w:t>
      </w:r>
      <w:proofErr w:type="spellEnd"/>
      <w:r w:rsidRPr="004F064C">
        <w:rPr>
          <w:rFonts w:ascii="Times New Roman" w:hAnsi="Times New Roman" w:cs="Times New Roman"/>
          <w:sz w:val="24"/>
          <w:szCs w:val="24"/>
        </w:rPr>
        <w:t>.</w:t>
      </w:r>
      <w:r w:rsidRPr="004F064C">
        <w:rPr>
          <w:rFonts w:ascii="Times New Roman" w:hAnsi="Times New Roman" w:cs="Times New Roman"/>
          <w:sz w:val="24"/>
          <w:szCs w:val="24"/>
          <w:lang w:val="en-US"/>
        </w:rPr>
        <w:t>services</w:t>
      </w:r>
      <w:r w:rsidRPr="004F064C">
        <w:rPr>
          <w:rFonts w:ascii="Times New Roman" w:hAnsi="Times New Roman" w:cs="Times New Roman"/>
          <w:sz w:val="24"/>
          <w:szCs w:val="24"/>
        </w:rPr>
        <w:t>.</w:t>
      </w:r>
      <w:r w:rsidRPr="004F064C">
        <w:rPr>
          <w:rFonts w:ascii="Times New Roman" w:hAnsi="Times New Roman" w:cs="Times New Roman"/>
          <w:sz w:val="24"/>
          <w:szCs w:val="24"/>
          <w:lang w:val="en-US"/>
        </w:rPr>
        <w:t>gov</w:t>
      </w:r>
      <w:r w:rsidRPr="004F064C">
        <w:rPr>
          <w:rFonts w:ascii="Times New Roman" w:hAnsi="Times New Roman" w:cs="Times New Roman"/>
          <w:sz w:val="24"/>
          <w:szCs w:val="24"/>
        </w:rPr>
        <w:t>.</w:t>
      </w:r>
      <w:r w:rsidRPr="004F064C">
        <w:rPr>
          <w:rFonts w:ascii="Times New Roman" w:hAnsi="Times New Roman" w:cs="Times New Roman"/>
          <w:sz w:val="24"/>
          <w:szCs w:val="24"/>
          <w:lang w:val="en-US"/>
        </w:rPr>
        <w:t>gr</w:t>
      </w:r>
      <w:r w:rsidRPr="004F064C">
        <w:rPr>
          <w:rFonts w:ascii="Times New Roman" w:hAnsi="Times New Roman" w:cs="Times New Roman"/>
          <w:sz w:val="24"/>
          <w:szCs w:val="24"/>
        </w:rPr>
        <w:t xml:space="preserve"> ή </w:t>
      </w:r>
      <w:r w:rsidRPr="004F064C">
        <w:rPr>
          <w:rFonts w:ascii="Times New Roman" w:hAnsi="Times New Roman" w:cs="Times New Roman"/>
          <w:b/>
          <w:sz w:val="24"/>
          <w:szCs w:val="24"/>
        </w:rPr>
        <w:t xml:space="preserve">μέσω της εφαρμογής «Πιστοποιημένοι Μεταφραστές» της Ενιαίας Ψηφιακής Πύλης </w:t>
      </w:r>
      <w:r w:rsidRPr="004F064C">
        <w:rPr>
          <w:rFonts w:ascii="Times New Roman" w:hAnsi="Times New Roman" w:cs="Times New Roman"/>
          <w:b/>
          <w:sz w:val="24"/>
          <w:szCs w:val="24"/>
          <w:lang w:val="en-US"/>
        </w:rPr>
        <w:t>gov</w:t>
      </w:r>
      <w:r w:rsidRPr="004F064C">
        <w:rPr>
          <w:rFonts w:ascii="Times New Roman" w:hAnsi="Times New Roman" w:cs="Times New Roman"/>
          <w:b/>
          <w:sz w:val="24"/>
          <w:szCs w:val="24"/>
        </w:rPr>
        <w:t>.</w:t>
      </w:r>
      <w:r w:rsidRPr="004F064C">
        <w:rPr>
          <w:rFonts w:ascii="Times New Roman" w:hAnsi="Times New Roman" w:cs="Times New Roman"/>
          <w:b/>
          <w:sz w:val="24"/>
          <w:szCs w:val="24"/>
          <w:lang w:val="en-US"/>
        </w:rPr>
        <w:t>gr</w:t>
      </w:r>
      <w:r w:rsidRPr="004F064C">
        <w:rPr>
          <w:rFonts w:ascii="Times New Roman" w:hAnsi="Times New Roman" w:cs="Times New Roman"/>
          <w:b/>
          <w:sz w:val="24"/>
          <w:szCs w:val="24"/>
        </w:rPr>
        <w:t xml:space="preserve">. </w:t>
      </w:r>
      <w:r w:rsidRPr="004F064C">
        <w:rPr>
          <w:rFonts w:ascii="Times New Roman" w:hAnsi="Times New Roman" w:cs="Times New Roman"/>
          <w:sz w:val="24"/>
          <w:szCs w:val="24"/>
        </w:rPr>
        <w:t xml:space="preserve">Συγκεκριμένα, η πρόσβαση στην </w:t>
      </w:r>
      <w:r w:rsidRPr="004F064C">
        <w:rPr>
          <w:rFonts w:ascii="Times New Roman" w:hAnsi="Times New Roman" w:cs="Times New Roman"/>
          <w:sz w:val="24"/>
          <w:szCs w:val="24"/>
        </w:rPr>
        <w:lastRenderedPageBreak/>
        <w:t xml:space="preserve">εφαρμογή θα γίνεται </w:t>
      </w:r>
      <w:proofErr w:type="spellStart"/>
      <w:r w:rsidRPr="004F064C">
        <w:rPr>
          <w:rFonts w:ascii="Times New Roman" w:hAnsi="Times New Roman" w:cs="Times New Roman"/>
          <w:sz w:val="24"/>
          <w:szCs w:val="24"/>
        </w:rPr>
        <w:t>ακλουθώντας</w:t>
      </w:r>
      <w:proofErr w:type="spellEnd"/>
      <w:r w:rsidRPr="004F064C">
        <w:rPr>
          <w:rFonts w:ascii="Times New Roman" w:hAnsi="Times New Roman" w:cs="Times New Roman"/>
          <w:sz w:val="24"/>
          <w:szCs w:val="24"/>
        </w:rPr>
        <w:t xml:space="preserve"> τα εξής βήματα: πληκτρολόγηση της διεύθυνσης </w:t>
      </w:r>
      <w:hyperlink r:id="rId9" w:history="1">
        <w:r w:rsidRPr="004F064C">
          <w:rPr>
            <w:rFonts w:ascii="Times New Roman" w:hAnsi="Times New Roman" w:cs="Times New Roman"/>
            <w:color w:val="0000FF"/>
            <w:sz w:val="24"/>
            <w:szCs w:val="24"/>
            <w:u w:val="single"/>
            <w:lang w:val="en-US"/>
          </w:rPr>
          <w:t>www</w:t>
        </w:r>
        <w:r w:rsidRPr="004F064C">
          <w:rPr>
            <w:rFonts w:ascii="Times New Roman" w:hAnsi="Times New Roman" w:cs="Times New Roman"/>
            <w:color w:val="0000FF"/>
            <w:sz w:val="24"/>
            <w:szCs w:val="24"/>
            <w:u w:val="single"/>
          </w:rPr>
          <w:t>.</w:t>
        </w:r>
        <w:r w:rsidRPr="004F064C">
          <w:rPr>
            <w:rFonts w:ascii="Times New Roman" w:hAnsi="Times New Roman" w:cs="Times New Roman"/>
            <w:color w:val="0000FF"/>
            <w:sz w:val="24"/>
            <w:szCs w:val="24"/>
            <w:u w:val="single"/>
            <w:lang w:val="en-US"/>
          </w:rPr>
          <w:t>gov</w:t>
        </w:r>
        <w:r w:rsidRPr="004F064C">
          <w:rPr>
            <w:rFonts w:ascii="Times New Roman" w:hAnsi="Times New Roman" w:cs="Times New Roman"/>
            <w:color w:val="0000FF"/>
            <w:sz w:val="24"/>
            <w:szCs w:val="24"/>
            <w:u w:val="single"/>
          </w:rPr>
          <w:t>.</w:t>
        </w:r>
        <w:r w:rsidRPr="004F064C">
          <w:rPr>
            <w:rFonts w:ascii="Times New Roman" w:hAnsi="Times New Roman" w:cs="Times New Roman"/>
            <w:color w:val="0000FF"/>
            <w:sz w:val="24"/>
            <w:szCs w:val="24"/>
            <w:u w:val="single"/>
            <w:lang w:val="en-US"/>
          </w:rPr>
          <w:t>gr</w:t>
        </w:r>
      </w:hyperlink>
      <w:r w:rsidRPr="004F064C">
        <w:rPr>
          <w:rFonts w:ascii="Times New Roman" w:hAnsi="Times New Roman" w:cs="Times New Roman"/>
          <w:sz w:val="24"/>
          <w:szCs w:val="24"/>
        </w:rPr>
        <w:t>,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14:paraId="4008084C" w14:textId="77777777" w:rsidR="00B41736" w:rsidRPr="00594F2E" w:rsidRDefault="00B41736" w:rsidP="00D33892">
      <w:pPr>
        <w:keepNext/>
        <w:tabs>
          <w:tab w:val="left" w:pos="567"/>
        </w:tabs>
        <w:spacing w:after="0" w:line="360" w:lineRule="auto"/>
        <w:jc w:val="both"/>
        <w:rPr>
          <w:rFonts w:ascii="Times New Roman" w:eastAsia="Times New Roman" w:hAnsi="Times New Roman" w:cs="Times New Roman"/>
          <w:b/>
          <w:sz w:val="24"/>
          <w:szCs w:val="24"/>
          <w:u w:val="single"/>
          <w:lang w:eastAsia="el-GR"/>
        </w:rPr>
      </w:pPr>
    </w:p>
    <w:p w14:paraId="0C24BD20" w14:textId="77777777" w:rsidR="004F064C" w:rsidRPr="004F064C" w:rsidRDefault="004F064C" w:rsidP="004F064C">
      <w:pPr>
        <w:keepNext/>
        <w:tabs>
          <w:tab w:val="left" w:pos="567"/>
        </w:tabs>
        <w:spacing w:line="360" w:lineRule="auto"/>
        <w:jc w:val="both"/>
        <w:rPr>
          <w:rFonts w:ascii="Times New Roman" w:hAnsi="Times New Roman" w:cs="Times New Roman"/>
          <w:b/>
          <w:sz w:val="24"/>
          <w:szCs w:val="24"/>
          <w:u w:val="single"/>
        </w:rPr>
      </w:pPr>
      <w:r w:rsidRPr="004F064C">
        <w:rPr>
          <w:rFonts w:ascii="Times New Roman" w:hAnsi="Times New Roman" w:cs="Times New Roman"/>
          <w:b/>
          <w:sz w:val="24"/>
          <w:szCs w:val="24"/>
          <w:u w:val="single"/>
        </w:rPr>
        <w:t xml:space="preserve">ΚΕΦΑΛΑΙΟ ΠΡΩΤΟ: Δημοσίευση της Ανακοίνωσης. </w:t>
      </w:r>
    </w:p>
    <w:p w14:paraId="787838F5" w14:textId="77777777" w:rsidR="004F064C" w:rsidRPr="004F064C" w:rsidRDefault="004F064C" w:rsidP="004F064C">
      <w:pPr>
        <w:tabs>
          <w:tab w:val="left" w:pos="567"/>
        </w:tabs>
        <w:spacing w:before="120" w:line="360" w:lineRule="auto"/>
        <w:jc w:val="both"/>
        <w:rPr>
          <w:rFonts w:ascii="Times New Roman" w:hAnsi="Times New Roman" w:cs="Times New Roman"/>
          <w:sz w:val="24"/>
          <w:szCs w:val="24"/>
        </w:rPr>
      </w:pPr>
      <w:r w:rsidRPr="004F064C">
        <w:rPr>
          <w:rFonts w:ascii="Times New Roman" w:hAnsi="Times New Roman" w:cs="Times New Roman"/>
          <w:b/>
          <w:sz w:val="24"/>
          <w:szCs w:val="24"/>
        </w:rPr>
        <w:t>Περίληψη</w:t>
      </w:r>
      <w:r w:rsidRPr="004F064C">
        <w:rPr>
          <w:rFonts w:ascii="Times New Roman" w:hAnsi="Times New Roman" w:cs="Times New Roman"/>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w:t>
      </w:r>
      <w:r w:rsidRPr="004F064C">
        <w:rPr>
          <w:rFonts w:ascii="Times New Roman" w:hAnsi="Times New Roman" w:cs="Times New Roman"/>
          <w:b/>
          <w:sz w:val="24"/>
          <w:szCs w:val="24"/>
        </w:rPr>
        <w:t>να δημοσιευθεί</w:t>
      </w:r>
      <w:r w:rsidRPr="004F064C">
        <w:rPr>
          <w:rFonts w:ascii="Times New Roman" w:hAnsi="Times New Roman" w:cs="Times New Roman"/>
          <w:sz w:val="24"/>
          <w:szCs w:val="24"/>
        </w:rPr>
        <w:t xml:space="preserve"> σε δύο (2) ημερήσιες ή εβδομαδιαίες τοπικές εφημερίδες της Περιφερειακής Ενότητας Θεσσαλονίκης, εφόσον εκδίδονται. Σε περίπτωση που εκδίδεται μία εφημερίδα (ημερήσια ή εβδομαδιαία) η δημοσίευση θα γίνει στην εφημερίδα αυτή δύο (2) φορές.</w:t>
      </w:r>
    </w:p>
    <w:p w14:paraId="372E0205" w14:textId="0FD88A47" w:rsidR="004F064C" w:rsidRPr="004F064C" w:rsidRDefault="004F064C" w:rsidP="004F064C">
      <w:pPr>
        <w:tabs>
          <w:tab w:val="left" w:pos="567"/>
        </w:tabs>
        <w:spacing w:before="120" w:line="360" w:lineRule="auto"/>
        <w:jc w:val="both"/>
        <w:rPr>
          <w:rFonts w:ascii="Times New Roman" w:hAnsi="Times New Roman" w:cs="Times New Roman"/>
          <w:bCs/>
          <w:sz w:val="24"/>
          <w:szCs w:val="24"/>
        </w:rPr>
      </w:pPr>
      <w:r w:rsidRPr="004F064C">
        <w:rPr>
          <w:rFonts w:ascii="Times New Roman" w:hAnsi="Times New Roman" w:cs="Times New Roman"/>
          <w:b/>
          <w:sz w:val="24"/>
          <w:szCs w:val="24"/>
        </w:rPr>
        <w:t>Το ΑΣΕΠ αναρτά την Ανακοίνωση στο διαδικτυακό του τόπο μετά την κοινοποίηση της  έγκρισής της</w:t>
      </w:r>
      <w:r w:rsidRPr="004F064C">
        <w:rPr>
          <w:rFonts w:ascii="Times New Roman" w:hAnsi="Times New Roman" w:cs="Times New Roman"/>
          <w:sz w:val="24"/>
          <w:szCs w:val="24"/>
        </w:rPr>
        <w:t xml:space="preserve">.  </w:t>
      </w:r>
      <w:r w:rsidRPr="004F064C">
        <w:rPr>
          <w:rFonts w:ascii="Times New Roman" w:hAnsi="Times New Roman" w:cs="Times New Roman"/>
          <w:b/>
          <w:sz w:val="24"/>
          <w:szCs w:val="24"/>
        </w:rPr>
        <w:t xml:space="preserve">Εντός είκοσι (20) ημερών </w:t>
      </w:r>
      <w:r w:rsidRPr="004F064C">
        <w:rPr>
          <w:rFonts w:ascii="Times New Roman" w:hAnsi="Times New Roman" w:cs="Times New Roman"/>
          <w:sz w:val="24"/>
          <w:szCs w:val="24"/>
        </w:rPr>
        <w:t xml:space="preserve">από την κοινοποίηση ή έγκριση ή τροποποίησή της από το Α.Σ.Ε.Π. στην υπηρεσία μας η Ανακοίνωση </w:t>
      </w:r>
      <w:r w:rsidRPr="004F064C">
        <w:rPr>
          <w:rFonts w:ascii="Times New Roman" w:hAnsi="Times New Roman" w:cs="Times New Roman"/>
          <w:b/>
          <w:sz w:val="24"/>
          <w:szCs w:val="24"/>
        </w:rPr>
        <w:t>μαζί</w:t>
      </w:r>
      <w:r w:rsidRPr="004F064C">
        <w:rPr>
          <w:rFonts w:ascii="Times New Roman" w:hAnsi="Times New Roman" w:cs="Times New Roman"/>
          <w:sz w:val="24"/>
          <w:szCs w:val="24"/>
        </w:rPr>
        <w:t xml:space="preserve"> με το «Παράρτημα ανακοινώσεων Συμβάσεων εργασίας Ορισμένου Χρόνου (ΣΟΧ)» </w:t>
      </w:r>
      <w:r w:rsidRPr="004F064C">
        <w:rPr>
          <w:rFonts w:ascii="Times New Roman" w:hAnsi="Times New Roman" w:cs="Times New Roman"/>
          <w:b/>
          <w:sz w:val="24"/>
          <w:szCs w:val="24"/>
        </w:rPr>
        <w:t>με σήμανση έκδοσης «10-6-2021»</w:t>
      </w:r>
      <w:r w:rsidRPr="004F064C">
        <w:rPr>
          <w:rFonts w:ascii="Times New Roman" w:hAnsi="Times New Roman" w:cs="Times New Roman"/>
          <w:sz w:val="24"/>
          <w:szCs w:val="24"/>
        </w:rPr>
        <w:t xml:space="preserve"> και την προθεσμία υποβολής των αιτήσεων </w:t>
      </w:r>
      <w:r w:rsidRPr="00171424">
        <w:rPr>
          <w:rFonts w:ascii="Times New Roman" w:hAnsi="Times New Roman" w:cs="Times New Roman"/>
          <w:b/>
          <w:sz w:val="24"/>
          <w:szCs w:val="24"/>
        </w:rPr>
        <w:t>να αναρτηθούν</w:t>
      </w:r>
      <w:r w:rsidRPr="00171424">
        <w:rPr>
          <w:rFonts w:ascii="Times New Roman" w:hAnsi="Times New Roman" w:cs="Times New Roman"/>
          <w:sz w:val="24"/>
          <w:szCs w:val="24"/>
        </w:rPr>
        <w:t xml:space="preserve"> στο διαδικτυακό τόπο της υπηρεσίας μας (</w:t>
      </w:r>
      <w:hyperlink r:id="rId10" w:history="1">
        <w:r w:rsidRPr="00171424">
          <w:rPr>
            <w:rStyle w:val="-"/>
            <w:rFonts w:ascii="Times New Roman" w:hAnsi="Times New Roman" w:cs="Times New Roman"/>
            <w:color w:val="auto"/>
            <w:sz w:val="24"/>
            <w:szCs w:val="24"/>
            <w:lang w:val="en-US"/>
          </w:rPr>
          <w:t>www</w:t>
        </w:r>
        <w:r w:rsidRPr="00171424">
          <w:rPr>
            <w:rStyle w:val="-"/>
            <w:rFonts w:ascii="Times New Roman" w:hAnsi="Times New Roman" w:cs="Times New Roman"/>
            <w:color w:val="auto"/>
            <w:sz w:val="24"/>
            <w:szCs w:val="24"/>
          </w:rPr>
          <w:t>.</w:t>
        </w:r>
        <w:proofErr w:type="spellStart"/>
        <w:r w:rsidRPr="00171424">
          <w:rPr>
            <w:rStyle w:val="-"/>
            <w:rFonts w:ascii="Times New Roman" w:hAnsi="Times New Roman" w:cs="Times New Roman"/>
            <w:color w:val="auto"/>
            <w:sz w:val="24"/>
            <w:szCs w:val="24"/>
            <w:lang w:val="en-US"/>
          </w:rPr>
          <w:t>detek</w:t>
        </w:r>
        <w:proofErr w:type="spellEnd"/>
        <w:r w:rsidRPr="00171424">
          <w:rPr>
            <w:rStyle w:val="-"/>
            <w:rFonts w:ascii="Times New Roman" w:hAnsi="Times New Roman" w:cs="Times New Roman"/>
            <w:color w:val="auto"/>
            <w:sz w:val="24"/>
            <w:szCs w:val="24"/>
          </w:rPr>
          <w:t>.</w:t>
        </w:r>
        <w:r w:rsidRPr="00171424">
          <w:rPr>
            <w:rStyle w:val="-"/>
            <w:rFonts w:ascii="Times New Roman" w:hAnsi="Times New Roman" w:cs="Times New Roman"/>
            <w:color w:val="auto"/>
            <w:sz w:val="24"/>
            <w:szCs w:val="24"/>
            <w:lang w:val="en-US"/>
          </w:rPr>
          <w:t>gr</w:t>
        </w:r>
      </w:hyperlink>
      <w:r w:rsidRPr="00171424">
        <w:rPr>
          <w:rFonts w:ascii="Times New Roman" w:hAnsi="Times New Roman" w:cs="Times New Roman"/>
          <w:sz w:val="24"/>
          <w:szCs w:val="24"/>
        </w:rPr>
        <w:t>)</w:t>
      </w:r>
      <w:r>
        <w:rPr>
          <w:rFonts w:ascii="Times New Roman" w:hAnsi="Times New Roman" w:cs="Times New Roman"/>
          <w:sz w:val="24"/>
          <w:szCs w:val="24"/>
        </w:rPr>
        <w:t xml:space="preserve"> </w:t>
      </w:r>
      <w:r w:rsidRPr="00171424">
        <w:rPr>
          <w:rFonts w:ascii="Times New Roman" w:hAnsi="Times New Roman" w:cs="Times New Roman"/>
          <w:sz w:val="24"/>
          <w:szCs w:val="24"/>
        </w:rPr>
        <w:t xml:space="preserve"> και στο κατάστημα αυτής, καθώς και στο χώρο των ανακοινώσεων του δημοτικού καταστήματος του Δήμου Καλαμαριάς, στον οποίο αυτή εδρεύει. </w:t>
      </w:r>
      <w:r w:rsidRPr="004F064C">
        <w:rPr>
          <w:rFonts w:ascii="Times New Roman" w:hAnsi="Times New Roman" w:cs="Times New Roman"/>
          <w:sz w:val="24"/>
          <w:szCs w:val="24"/>
        </w:rPr>
        <w:t xml:space="preserve">Επιπλέον, να </w:t>
      </w:r>
      <w:r w:rsidRPr="004F064C">
        <w:rPr>
          <w:rFonts w:ascii="Times New Roman" w:hAnsi="Times New Roman" w:cs="Times New Roman"/>
          <w:b/>
          <w:sz w:val="24"/>
          <w:szCs w:val="24"/>
        </w:rPr>
        <w:t>αναρτηθεί</w:t>
      </w:r>
      <w:r w:rsidRPr="004F064C">
        <w:rPr>
          <w:rFonts w:ascii="Times New Roman" w:hAnsi="Times New Roman" w:cs="Times New Roman"/>
          <w:sz w:val="24"/>
          <w:szCs w:val="24"/>
        </w:rPr>
        <w:t xml:space="preserve"> και στο πρόγραμμα </w:t>
      </w:r>
      <w:r w:rsidRPr="004F064C">
        <w:rPr>
          <w:rFonts w:ascii="Times New Roman" w:hAnsi="Times New Roman" w:cs="Times New Roman"/>
          <w:b/>
          <w:sz w:val="24"/>
          <w:szCs w:val="24"/>
        </w:rPr>
        <w:t>«Διαύγεια».</w:t>
      </w:r>
      <w:r w:rsidRPr="004F064C">
        <w:rPr>
          <w:rFonts w:ascii="Times New Roman" w:hAnsi="Times New Roman" w:cs="Times New Roman"/>
          <w:sz w:val="24"/>
          <w:szCs w:val="24"/>
        </w:rPr>
        <w:t xml:space="preserve"> Για κάθε ανάρτηση που διενεργείται σε κατάστημα, θα συνταχθεί και </w:t>
      </w:r>
      <w:r w:rsidRPr="004F064C">
        <w:rPr>
          <w:rFonts w:ascii="Times New Roman" w:hAnsi="Times New Roman" w:cs="Times New Roman"/>
          <w:b/>
          <w:bCs/>
          <w:sz w:val="24"/>
          <w:szCs w:val="24"/>
        </w:rPr>
        <w:t>σχετικό πρακτικό ανάρτησης</w:t>
      </w:r>
      <w:r w:rsidRPr="004F064C">
        <w:rPr>
          <w:rFonts w:ascii="Times New Roman" w:hAnsi="Times New Roman" w:cs="Times New Roman"/>
          <w:sz w:val="24"/>
          <w:szCs w:val="24"/>
        </w:rPr>
        <w:t xml:space="preserve"> (σύμφωνα με την παρ. 2 του άρθρου 41 του Ν. 4765/2021, όπως ισχύει), το οποίο θα αποσταλεί </w:t>
      </w:r>
      <w:r w:rsidRPr="004F064C">
        <w:rPr>
          <w:rFonts w:ascii="Times New Roman" w:hAnsi="Times New Roman" w:cs="Times New Roman"/>
          <w:b/>
          <w:sz w:val="24"/>
          <w:szCs w:val="24"/>
          <w:u w:val="single"/>
        </w:rPr>
        <w:t>αυθημερόν</w:t>
      </w:r>
      <w:r w:rsidRPr="004F064C">
        <w:rPr>
          <w:rFonts w:ascii="Times New Roman" w:hAnsi="Times New Roman" w:cs="Times New Roman"/>
          <w:sz w:val="24"/>
          <w:szCs w:val="24"/>
        </w:rPr>
        <w:t xml:space="preserve"> στο ΑΣΕΠ </w:t>
      </w:r>
      <w:r w:rsidRPr="004F064C">
        <w:rPr>
          <w:rFonts w:ascii="Times New Roman" w:hAnsi="Times New Roman" w:cs="Times New Roman"/>
          <w:bCs/>
          <w:sz w:val="24"/>
          <w:szCs w:val="24"/>
        </w:rPr>
        <w:t xml:space="preserve">στο </w:t>
      </w:r>
      <w:r w:rsidRPr="004F064C">
        <w:rPr>
          <w:rFonts w:ascii="Times New Roman" w:hAnsi="Times New Roman" w:cs="Times New Roman"/>
          <w:bCs/>
          <w:sz w:val="24"/>
          <w:szCs w:val="24"/>
          <w:lang w:val="en-US"/>
        </w:rPr>
        <w:t>e</w:t>
      </w:r>
      <w:r w:rsidRPr="004F064C">
        <w:rPr>
          <w:rFonts w:ascii="Times New Roman" w:hAnsi="Times New Roman" w:cs="Times New Roman"/>
          <w:bCs/>
          <w:sz w:val="24"/>
          <w:szCs w:val="24"/>
        </w:rPr>
        <w:t>-</w:t>
      </w:r>
      <w:proofErr w:type="spellStart"/>
      <w:r w:rsidRPr="004F064C">
        <w:rPr>
          <w:rFonts w:ascii="Times New Roman" w:hAnsi="Times New Roman" w:cs="Times New Roman"/>
          <w:bCs/>
          <w:sz w:val="24"/>
          <w:szCs w:val="24"/>
        </w:rPr>
        <w:t>mail</w:t>
      </w:r>
      <w:proofErr w:type="spellEnd"/>
      <w:r w:rsidRPr="004F064C">
        <w:rPr>
          <w:rFonts w:ascii="Times New Roman" w:hAnsi="Times New Roman" w:cs="Times New Roman"/>
          <w:bCs/>
          <w:sz w:val="24"/>
          <w:szCs w:val="24"/>
        </w:rPr>
        <w:t xml:space="preserve">: </w:t>
      </w:r>
      <w:proofErr w:type="spellStart"/>
      <w:r w:rsidRPr="004F064C">
        <w:rPr>
          <w:rFonts w:ascii="Times New Roman" w:hAnsi="Times New Roman" w:cs="Times New Roman"/>
          <w:b/>
          <w:bCs/>
          <w:sz w:val="24"/>
          <w:szCs w:val="24"/>
        </w:rPr>
        <w:t>sox</w:t>
      </w:r>
      <w:proofErr w:type="spellEnd"/>
      <w:r w:rsidRPr="004F064C">
        <w:rPr>
          <w:rFonts w:ascii="Times New Roman" w:hAnsi="Times New Roman" w:cs="Times New Roman"/>
          <w:b/>
          <w:bCs/>
          <w:sz w:val="24"/>
          <w:szCs w:val="24"/>
        </w:rPr>
        <w:t xml:space="preserve"> @asep.gr</w:t>
      </w:r>
      <w:r w:rsidRPr="004F064C">
        <w:rPr>
          <w:rFonts w:ascii="Times New Roman" w:hAnsi="Times New Roman" w:cs="Times New Roman"/>
          <w:bCs/>
          <w:sz w:val="24"/>
          <w:szCs w:val="24"/>
        </w:rPr>
        <w:t xml:space="preserve"> </w:t>
      </w:r>
    </w:p>
    <w:p w14:paraId="7B104CC2" w14:textId="77777777" w:rsidR="004F064C" w:rsidRPr="004F064C" w:rsidRDefault="004F064C" w:rsidP="004F064C">
      <w:pPr>
        <w:keepNext/>
        <w:tabs>
          <w:tab w:val="left" w:pos="567"/>
        </w:tabs>
        <w:jc w:val="both"/>
        <w:outlineLvl w:val="0"/>
        <w:rPr>
          <w:rFonts w:ascii="Times New Roman" w:hAnsi="Times New Roman" w:cs="Times New Roman"/>
          <w:b/>
          <w:bCs/>
          <w:sz w:val="24"/>
          <w:szCs w:val="24"/>
          <w:u w:val="single"/>
        </w:rPr>
      </w:pPr>
    </w:p>
    <w:p w14:paraId="3B5DB19A" w14:textId="77777777" w:rsidR="004F064C" w:rsidRPr="004F064C" w:rsidRDefault="004F064C" w:rsidP="004F064C">
      <w:pPr>
        <w:keepNext/>
        <w:tabs>
          <w:tab w:val="left" w:pos="567"/>
        </w:tabs>
        <w:spacing w:line="360" w:lineRule="auto"/>
        <w:jc w:val="both"/>
        <w:outlineLvl w:val="0"/>
        <w:rPr>
          <w:rFonts w:ascii="Times New Roman" w:hAnsi="Times New Roman" w:cs="Times New Roman"/>
          <w:b/>
          <w:bCs/>
          <w:sz w:val="24"/>
          <w:szCs w:val="24"/>
          <w:u w:val="single"/>
        </w:rPr>
      </w:pPr>
      <w:r w:rsidRPr="004F064C">
        <w:rPr>
          <w:rFonts w:ascii="Times New Roman" w:hAnsi="Times New Roman" w:cs="Times New Roman"/>
          <w:b/>
          <w:bCs/>
          <w:sz w:val="24"/>
          <w:szCs w:val="24"/>
          <w:u w:val="single"/>
        </w:rPr>
        <w:t>ΚΕΦΑΛΑΙΟ ΔΕΥΤΕΡΟ: Υποβολή αιτήσεων συμμετοχής</w:t>
      </w:r>
    </w:p>
    <w:p w14:paraId="2AB3FF8C" w14:textId="278FBEF2" w:rsidR="004F064C" w:rsidRPr="00594F2E" w:rsidRDefault="004F064C" w:rsidP="004F064C">
      <w:pPr>
        <w:spacing w:after="0" w:line="360" w:lineRule="auto"/>
        <w:jc w:val="both"/>
        <w:rPr>
          <w:rFonts w:ascii="Times New Roman" w:eastAsia="Times New Roman" w:hAnsi="Times New Roman" w:cs="Times New Roman"/>
          <w:b/>
          <w:sz w:val="24"/>
          <w:szCs w:val="24"/>
          <w:lang w:eastAsia="el-GR"/>
        </w:rPr>
      </w:pPr>
      <w:r w:rsidRPr="00594F2E">
        <w:rPr>
          <w:rFonts w:ascii="Times New Roman" w:hAnsi="Times New Roman" w:cs="Times New Roman"/>
          <w:sz w:val="24"/>
          <w:szCs w:val="24"/>
        </w:rPr>
        <w:t xml:space="preserve">Οι ενδιαφερόμενοι καλούνται να συμπληρώσουν την αίτηση με κωδικό </w:t>
      </w:r>
      <w:proofErr w:type="spellStart"/>
      <w:r w:rsidRPr="00594F2E">
        <w:rPr>
          <w:rFonts w:ascii="Times New Roman" w:hAnsi="Times New Roman" w:cs="Times New Roman"/>
          <w:b/>
          <w:bCs/>
          <w:smallCaps/>
          <w:sz w:val="24"/>
          <w:szCs w:val="24"/>
        </w:rPr>
        <w:t>εντυπο</w:t>
      </w:r>
      <w:proofErr w:type="spellEnd"/>
      <w:r w:rsidRPr="00594F2E">
        <w:rPr>
          <w:rFonts w:ascii="Times New Roman" w:hAnsi="Times New Roman" w:cs="Times New Roman"/>
          <w:b/>
          <w:bCs/>
          <w:smallCaps/>
          <w:sz w:val="24"/>
          <w:szCs w:val="24"/>
        </w:rPr>
        <w:t xml:space="preserve"> </w:t>
      </w:r>
      <w:proofErr w:type="spellStart"/>
      <w:r w:rsidRPr="00594F2E">
        <w:rPr>
          <w:rFonts w:ascii="Times New Roman" w:hAnsi="Times New Roman" w:cs="Times New Roman"/>
          <w:b/>
          <w:bCs/>
          <w:smallCaps/>
          <w:sz w:val="24"/>
          <w:szCs w:val="24"/>
        </w:rPr>
        <w:t>ασεπ</w:t>
      </w:r>
      <w:proofErr w:type="spellEnd"/>
      <w:r w:rsidRPr="00594F2E">
        <w:rPr>
          <w:rFonts w:ascii="Times New Roman" w:hAnsi="Times New Roman" w:cs="Times New Roman"/>
          <w:b/>
          <w:bCs/>
          <w:sz w:val="24"/>
          <w:szCs w:val="24"/>
        </w:rPr>
        <w:t xml:space="preserve"> </w:t>
      </w:r>
      <w:r w:rsidRPr="00594F2E">
        <w:rPr>
          <w:rFonts w:ascii="Times New Roman" w:hAnsi="Times New Roman" w:cs="Times New Roman"/>
          <w:b/>
          <w:sz w:val="24"/>
          <w:szCs w:val="24"/>
        </w:rPr>
        <w:t>ΣΟΧ 2</w:t>
      </w:r>
      <w:r w:rsidRPr="00594F2E">
        <w:rPr>
          <w:rFonts w:ascii="Times New Roman" w:hAnsi="Times New Roman" w:cs="Times New Roman"/>
          <w:b/>
          <w:sz w:val="24"/>
          <w:szCs w:val="24"/>
          <w:vertAlign w:val="superscript"/>
        </w:rPr>
        <w:t>ΔΕ</w:t>
      </w:r>
      <w:r w:rsidR="00336987">
        <w:rPr>
          <w:rFonts w:ascii="Times New Roman" w:hAnsi="Times New Roman" w:cs="Times New Roman"/>
          <w:b/>
          <w:sz w:val="24"/>
          <w:szCs w:val="24"/>
          <w:vertAlign w:val="superscript"/>
        </w:rPr>
        <w:t>/ΥΕ</w:t>
      </w:r>
      <w:r>
        <w:rPr>
          <w:rFonts w:ascii="Times New Roman" w:hAnsi="Times New Roman" w:cs="Times New Roman"/>
          <w:b/>
          <w:sz w:val="24"/>
          <w:szCs w:val="24"/>
          <w:vertAlign w:val="superscript"/>
        </w:rPr>
        <w:t xml:space="preserve"> </w:t>
      </w:r>
      <w:r w:rsidRPr="00594F2E">
        <w:rPr>
          <w:rFonts w:ascii="Times New Roman" w:hAnsi="Times New Roman" w:cs="Times New Roman"/>
          <w:sz w:val="24"/>
          <w:szCs w:val="24"/>
        </w:rPr>
        <w:t xml:space="preserve">και να την υποβάλουν, μαζί με τα απαιτούμενα από την παρούσα Ανακοίνωση δικαιολογητικά, </w:t>
      </w:r>
      <w:bookmarkStart w:id="3" w:name="_Hlk76114348"/>
      <w:r w:rsidRPr="00594F2E">
        <w:rPr>
          <w:rFonts w:ascii="Times New Roman" w:hAnsi="Times New Roman" w:cs="Times New Roman"/>
          <w:b/>
          <w:sz w:val="24"/>
          <w:szCs w:val="24"/>
        </w:rPr>
        <w:t>ταχυδρομικά</w:t>
      </w:r>
      <w:r w:rsidRPr="00594F2E">
        <w:rPr>
          <w:rFonts w:ascii="Times New Roman" w:hAnsi="Times New Roman" w:cs="Times New Roman"/>
          <w:sz w:val="24"/>
          <w:szCs w:val="24"/>
        </w:rPr>
        <w:t xml:space="preserve"> </w:t>
      </w:r>
      <w:r w:rsidRPr="00594F2E">
        <w:rPr>
          <w:rFonts w:ascii="Times New Roman" w:hAnsi="Times New Roman" w:cs="Times New Roman"/>
          <w:b/>
          <w:sz w:val="24"/>
          <w:szCs w:val="24"/>
        </w:rPr>
        <w:t>με συστημένη επιστολή</w:t>
      </w:r>
      <w:r w:rsidRPr="00594F2E">
        <w:rPr>
          <w:rFonts w:ascii="Times New Roman" w:hAnsi="Times New Roman" w:cs="Times New Roman"/>
          <w:sz w:val="24"/>
          <w:szCs w:val="24"/>
        </w:rPr>
        <w:t xml:space="preserve"> στα γραφεία της υπηρεσίας μας στην ακόλουθη διεύθυνση: </w:t>
      </w:r>
      <w:r w:rsidRPr="00594F2E">
        <w:rPr>
          <w:rFonts w:ascii="Times New Roman" w:hAnsi="Times New Roman" w:cs="Times New Roman"/>
          <w:b/>
          <w:sz w:val="24"/>
          <w:szCs w:val="24"/>
        </w:rPr>
        <w:t xml:space="preserve">Πλαζ </w:t>
      </w:r>
      <w:proofErr w:type="spellStart"/>
      <w:r w:rsidRPr="00594F2E">
        <w:rPr>
          <w:rFonts w:ascii="Times New Roman" w:hAnsi="Times New Roman" w:cs="Times New Roman"/>
          <w:b/>
          <w:sz w:val="24"/>
          <w:szCs w:val="24"/>
        </w:rPr>
        <w:t>Αρετσούς</w:t>
      </w:r>
      <w:proofErr w:type="spellEnd"/>
      <w:r w:rsidRPr="00594F2E">
        <w:rPr>
          <w:rFonts w:ascii="Times New Roman" w:hAnsi="Times New Roman" w:cs="Times New Roman"/>
          <w:b/>
          <w:sz w:val="24"/>
          <w:szCs w:val="24"/>
        </w:rPr>
        <w:t xml:space="preserve">, Τ.Θ. 20109, Τ.Κ. 55110 – Καλαμαριά, </w:t>
      </w:r>
      <w:r w:rsidRPr="00594F2E">
        <w:rPr>
          <w:rFonts w:ascii="Times New Roman" w:hAnsi="Times New Roman" w:cs="Times New Roman"/>
          <w:sz w:val="24"/>
          <w:szCs w:val="24"/>
        </w:rPr>
        <w:t>υπόψη</w:t>
      </w:r>
      <w:r w:rsidRPr="00594F2E">
        <w:rPr>
          <w:rFonts w:ascii="Times New Roman" w:hAnsi="Times New Roman" w:cs="Times New Roman"/>
          <w:b/>
          <w:sz w:val="24"/>
          <w:szCs w:val="24"/>
        </w:rPr>
        <w:t xml:space="preserve"> </w:t>
      </w:r>
      <w:r w:rsidRPr="00594F2E">
        <w:rPr>
          <w:rFonts w:ascii="Times New Roman" w:hAnsi="Times New Roman" w:cs="Times New Roman"/>
          <w:sz w:val="24"/>
          <w:szCs w:val="24"/>
        </w:rPr>
        <w:t xml:space="preserve">κ. </w:t>
      </w:r>
      <w:r>
        <w:rPr>
          <w:rFonts w:ascii="Times New Roman" w:hAnsi="Times New Roman" w:cs="Times New Roman"/>
          <w:sz w:val="24"/>
          <w:szCs w:val="24"/>
        </w:rPr>
        <w:t xml:space="preserve">Αναστασίας </w:t>
      </w:r>
      <w:proofErr w:type="spellStart"/>
      <w:r>
        <w:rPr>
          <w:rFonts w:ascii="Times New Roman" w:hAnsi="Times New Roman" w:cs="Times New Roman"/>
          <w:sz w:val="24"/>
          <w:szCs w:val="24"/>
        </w:rPr>
        <w:t>Γιαννακάκη</w:t>
      </w:r>
      <w:proofErr w:type="spellEnd"/>
      <w:r w:rsidRPr="00594F2E">
        <w:rPr>
          <w:rFonts w:ascii="Times New Roman" w:hAnsi="Times New Roman" w:cs="Times New Roman"/>
          <w:sz w:val="24"/>
          <w:szCs w:val="24"/>
        </w:rPr>
        <w:t xml:space="preserve"> (</w:t>
      </w:r>
      <w:proofErr w:type="spellStart"/>
      <w:r w:rsidRPr="00594F2E">
        <w:rPr>
          <w:rFonts w:ascii="Times New Roman" w:hAnsi="Times New Roman" w:cs="Times New Roman"/>
          <w:sz w:val="24"/>
          <w:szCs w:val="24"/>
        </w:rPr>
        <w:t>τηλ</w:t>
      </w:r>
      <w:proofErr w:type="spellEnd"/>
      <w:r w:rsidRPr="00594F2E">
        <w:rPr>
          <w:rFonts w:ascii="Times New Roman" w:hAnsi="Times New Roman" w:cs="Times New Roman"/>
          <w:sz w:val="24"/>
          <w:szCs w:val="24"/>
        </w:rPr>
        <w:t>. επικοινωνίας: 2310450340)</w:t>
      </w:r>
      <w:bookmarkEnd w:id="3"/>
      <w:r w:rsidRPr="00594F2E">
        <w:rPr>
          <w:rFonts w:ascii="Times New Roman" w:hAnsi="Times New Roman" w:cs="Times New Roman"/>
          <w:sz w:val="24"/>
          <w:szCs w:val="24"/>
        </w:rPr>
        <w:t xml:space="preserve">. </w:t>
      </w:r>
    </w:p>
    <w:p w14:paraId="22EB0AF8" w14:textId="77777777" w:rsidR="004F064C" w:rsidRPr="004F064C" w:rsidRDefault="004F064C" w:rsidP="004F064C">
      <w:pPr>
        <w:spacing w:before="120" w:line="360" w:lineRule="auto"/>
        <w:jc w:val="both"/>
        <w:rPr>
          <w:rFonts w:ascii="Times New Roman" w:hAnsi="Times New Roman" w:cs="Times New Roman"/>
          <w:b/>
          <w:sz w:val="24"/>
          <w:szCs w:val="24"/>
          <w:u w:val="single"/>
        </w:rPr>
      </w:pPr>
      <w:r w:rsidRPr="004F064C">
        <w:rPr>
          <w:rFonts w:ascii="Times New Roman" w:hAnsi="Times New Roman" w:cs="Times New Roman"/>
          <w:b/>
          <w:sz w:val="24"/>
          <w:szCs w:val="24"/>
        </w:rPr>
        <w:t xml:space="preserve">Το εμπρόθεσμο </w:t>
      </w:r>
      <w:r w:rsidRPr="004F064C">
        <w:rPr>
          <w:rFonts w:ascii="Times New Roman" w:hAnsi="Times New Roman" w:cs="Times New Roman"/>
          <w:sz w:val="24"/>
          <w:szCs w:val="24"/>
        </w:rPr>
        <w:t>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14:paraId="2E10A0B0" w14:textId="77777777" w:rsidR="004F064C" w:rsidRPr="004F064C" w:rsidRDefault="004F064C" w:rsidP="004F064C">
      <w:pPr>
        <w:spacing w:before="120" w:line="360" w:lineRule="auto"/>
        <w:jc w:val="both"/>
        <w:rPr>
          <w:rFonts w:ascii="Times New Roman" w:hAnsi="Times New Roman" w:cs="Times New Roman"/>
          <w:b/>
          <w:bCs/>
          <w:sz w:val="24"/>
          <w:szCs w:val="24"/>
        </w:rPr>
      </w:pPr>
      <w:r w:rsidRPr="004F064C">
        <w:rPr>
          <w:rFonts w:ascii="Times New Roman" w:hAnsi="Times New Roman" w:cs="Times New Roman"/>
          <w:b/>
          <w:bCs/>
          <w:sz w:val="24"/>
          <w:szCs w:val="24"/>
          <w:u w:val="single"/>
        </w:rPr>
        <w:t>Επισημαίνεται</w:t>
      </w:r>
      <w:r w:rsidRPr="004F064C">
        <w:rPr>
          <w:rFonts w:ascii="Times New Roman" w:hAnsi="Times New Roman" w:cs="Times New Roman"/>
          <w:b/>
          <w:bCs/>
          <w:sz w:val="24"/>
          <w:szCs w:val="24"/>
        </w:rPr>
        <w:t xml:space="preserve"> ότι σύμφωνα με το νέο Ευρωπαϊκό Γενικό Κανονισμό Προστασίας Δεδομένων (ΕΕ) 2016/679 γνωστό ως </w:t>
      </w:r>
      <w:r w:rsidRPr="004F064C">
        <w:rPr>
          <w:rFonts w:ascii="Times New Roman" w:hAnsi="Times New Roman" w:cs="Times New Roman"/>
          <w:b/>
          <w:bCs/>
          <w:sz w:val="24"/>
          <w:szCs w:val="24"/>
          <w:lang w:val="en-US"/>
        </w:rPr>
        <w:t>GDPR</w:t>
      </w:r>
      <w:r w:rsidRPr="004F064C">
        <w:rPr>
          <w:rFonts w:ascii="Times New Roman" w:hAnsi="Times New Roman" w:cs="Times New Roman"/>
          <w:b/>
          <w:bCs/>
          <w:sz w:val="24"/>
          <w:szCs w:val="24"/>
        </w:rPr>
        <w:t xml:space="preserve">, που ετέθη σε εφαρμογή τον Μάιο 2018, καθιερώνεται ενιαίο </w:t>
      </w:r>
      <w:r w:rsidRPr="004F064C">
        <w:rPr>
          <w:rFonts w:ascii="Times New Roman" w:hAnsi="Times New Roman" w:cs="Times New Roman"/>
          <w:b/>
          <w:bCs/>
          <w:sz w:val="24"/>
          <w:szCs w:val="24"/>
        </w:rPr>
        <w:lastRenderedPageBreak/>
        <w:t>νομικό πλαίσιο για την προστασία των προσωπικών δεδομένων σε όλα τα κράτη μέλη της ΕΕ. Για το λόγο αυτό,</w:t>
      </w:r>
      <w:r w:rsidRPr="004F064C">
        <w:rPr>
          <w:rFonts w:ascii="Times New Roman" w:hAnsi="Times New Roman" w:cs="Times New Roman"/>
          <w:b/>
          <w:bCs/>
          <w:i/>
          <w:sz w:val="24"/>
          <w:szCs w:val="24"/>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sidRPr="004F064C">
        <w:rPr>
          <w:rFonts w:ascii="Times New Roman" w:hAnsi="Times New Roman" w:cs="Times New Roman"/>
          <w:b/>
          <w:bCs/>
          <w:sz w:val="24"/>
          <w:szCs w:val="24"/>
        </w:rPr>
        <w:t>Οι υποψήφιοι διατηρούν το δικαίωμα ανάκλησης της συναίνεσής τους ανά πάσα στιγμή και κατόπιν υποβολής σχετικής αίτησης προς το Φορέα.</w:t>
      </w:r>
    </w:p>
    <w:p w14:paraId="4EF15C8C" w14:textId="77777777" w:rsidR="004F064C" w:rsidRPr="004F064C" w:rsidRDefault="004F064C" w:rsidP="004F064C">
      <w:pPr>
        <w:spacing w:before="120" w:line="360" w:lineRule="auto"/>
        <w:jc w:val="both"/>
        <w:rPr>
          <w:rFonts w:ascii="Times New Roman" w:hAnsi="Times New Roman" w:cs="Times New Roman"/>
          <w:bCs/>
          <w:sz w:val="24"/>
          <w:szCs w:val="24"/>
        </w:rPr>
      </w:pPr>
      <w:r w:rsidRPr="004F064C">
        <w:rPr>
          <w:rFonts w:ascii="Times New Roman" w:hAnsi="Times New Roman" w:cs="Times New Roman"/>
          <w:b/>
          <w:bCs/>
          <w:sz w:val="24"/>
          <w:szCs w:val="24"/>
        </w:rPr>
        <w:t>Η αίτηση συμμετοχής επέχει θέση υπεύθυνης δήλωσης και η ευθύνη της ορθής συμπλήρωσης της είναι αποκλειστικά του υποψηφίου</w:t>
      </w:r>
      <w:r w:rsidRPr="004F064C">
        <w:rPr>
          <w:rFonts w:ascii="Times New Roman" w:hAnsi="Times New Roman" w:cs="Times New Roman"/>
          <w:bCs/>
          <w:sz w:val="24"/>
          <w:szCs w:val="24"/>
        </w:rPr>
        <w:t>.</w:t>
      </w:r>
    </w:p>
    <w:p w14:paraId="13194D1F" w14:textId="77777777" w:rsidR="004F064C" w:rsidRPr="00594F2E" w:rsidRDefault="004F064C" w:rsidP="004F064C">
      <w:pPr>
        <w:spacing w:after="0" w:line="360" w:lineRule="auto"/>
        <w:jc w:val="both"/>
        <w:rPr>
          <w:rFonts w:ascii="Times New Roman" w:eastAsia="Times New Roman" w:hAnsi="Times New Roman" w:cs="Times New Roman"/>
          <w:sz w:val="24"/>
          <w:szCs w:val="24"/>
          <w:lang w:eastAsia="el-GR"/>
        </w:rPr>
      </w:pPr>
      <w:r w:rsidRPr="00594F2E">
        <w:rPr>
          <w:rFonts w:ascii="Times New Roman" w:eastAsia="Times New Roman" w:hAnsi="Times New Roman" w:cs="Times New Roman"/>
          <w:b/>
          <w:sz w:val="24"/>
          <w:szCs w:val="24"/>
          <w:lang w:eastAsia="el-GR"/>
        </w:rPr>
        <w:t xml:space="preserve">Η προθεσμία υποβολής των αιτήσεων δεν μπορεί να είναι μικρότερη των δέκα (10) ημερών </w:t>
      </w:r>
      <w:r w:rsidRPr="00594F2E">
        <w:rPr>
          <w:rFonts w:ascii="Times New Roman" w:eastAsia="Times New Roman" w:hAnsi="Times New Roman" w:cs="Times New Roman"/>
          <w:bCs/>
          <w:sz w:val="24"/>
          <w:szCs w:val="24"/>
          <w:lang w:eastAsia="el-GR"/>
        </w:rPr>
        <w:t>(</w:t>
      </w:r>
      <w:proofErr w:type="spellStart"/>
      <w:r w:rsidRPr="00594F2E">
        <w:rPr>
          <w:rFonts w:ascii="Times New Roman" w:eastAsia="Times New Roman" w:hAnsi="Times New Roman" w:cs="Times New Roman"/>
          <w:bCs/>
          <w:sz w:val="24"/>
          <w:szCs w:val="24"/>
          <w:lang w:eastAsia="el-GR"/>
        </w:rPr>
        <w:t>υπολογιζομένων</w:t>
      </w:r>
      <w:proofErr w:type="spellEnd"/>
      <w:r w:rsidRPr="00594F2E">
        <w:rPr>
          <w:rFonts w:ascii="Times New Roman" w:eastAsia="Times New Roman" w:hAnsi="Times New Roman" w:cs="Times New Roman"/>
          <w:bCs/>
          <w:sz w:val="24"/>
          <w:szCs w:val="24"/>
          <w:lang w:eastAsia="el-GR"/>
        </w:rPr>
        <w:t xml:space="preserve"> ημερολογιακά)</w:t>
      </w:r>
      <w:r w:rsidRPr="00594F2E">
        <w:rPr>
          <w:rFonts w:ascii="Times New Roman" w:eastAsia="Times New Roman" w:hAnsi="Times New Roman" w:cs="Times New Roman"/>
          <w:b/>
          <w:bCs/>
          <w:sz w:val="24"/>
          <w:szCs w:val="24"/>
          <w:lang w:eastAsia="el-GR"/>
        </w:rPr>
        <w:t xml:space="preserve"> </w:t>
      </w:r>
      <w:r w:rsidRPr="00594F2E">
        <w:rPr>
          <w:rFonts w:ascii="Times New Roman" w:eastAsia="Times New Roman" w:hAnsi="Times New Roman" w:cs="Times New Roman"/>
          <w:bCs/>
          <w:sz w:val="24"/>
          <w:szCs w:val="24"/>
          <w:lang w:eastAsia="el-GR"/>
        </w:rPr>
        <w:t>και</w:t>
      </w:r>
      <w:r w:rsidRPr="00594F2E">
        <w:rPr>
          <w:rFonts w:ascii="Times New Roman" w:eastAsia="Times New Roman" w:hAnsi="Times New Roman" w:cs="Times New Roman"/>
          <w:sz w:val="24"/>
          <w:szCs w:val="24"/>
          <w:lang w:eastAsia="el-GR"/>
        </w:rPr>
        <w:t xml:space="preserve"> αρχίζει από την επόμενη ημέρα της τελευταίας δημοσίευσης της παρούσας σε τοπικές εφημερίδες ή της ανάρτησής της στο κατάστημα και στο δικτυακό τόπο της υπηρεσίας μας (</w:t>
      </w:r>
      <w:hyperlink r:id="rId11" w:history="1">
        <w:r w:rsidRPr="00594F2E">
          <w:rPr>
            <w:rStyle w:val="-"/>
            <w:rFonts w:ascii="Times New Roman" w:eastAsia="Times New Roman" w:hAnsi="Times New Roman" w:cs="Times New Roman"/>
            <w:color w:val="auto"/>
            <w:sz w:val="24"/>
            <w:szCs w:val="24"/>
            <w:lang w:val="en-US" w:eastAsia="el-GR"/>
          </w:rPr>
          <w:t>www</w:t>
        </w:r>
        <w:r w:rsidRPr="00594F2E">
          <w:rPr>
            <w:rStyle w:val="-"/>
            <w:rFonts w:ascii="Times New Roman" w:eastAsia="Times New Roman" w:hAnsi="Times New Roman" w:cs="Times New Roman"/>
            <w:color w:val="auto"/>
            <w:sz w:val="24"/>
            <w:szCs w:val="24"/>
            <w:lang w:eastAsia="el-GR"/>
          </w:rPr>
          <w:t>.</w:t>
        </w:r>
        <w:proofErr w:type="spellStart"/>
        <w:r w:rsidRPr="00594F2E">
          <w:rPr>
            <w:rStyle w:val="-"/>
            <w:rFonts w:ascii="Times New Roman" w:eastAsia="Times New Roman" w:hAnsi="Times New Roman" w:cs="Times New Roman"/>
            <w:color w:val="auto"/>
            <w:sz w:val="24"/>
            <w:szCs w:val="24"/>
            <w:lang w:val="en-US" w:eastAsia="el-GR"/>
          </w:rPr>
          <w:t>detek</w:t>
        </w:r>
        <w:proofErr w:type="spellEnd"/>
        <w:r w:rsidRPr="00594F2E">
          <w:rPr>
            <w:rStyle w:val="-"/>
            <w:rFonts w:ascii="Times New Roman" w:eastAsia="Times New Roman" w:hAnsi="Times New Roman" w:cs="Times New Roman"/>
            <w:color w:val="auto"/>
            <w:sz w:val="24"/>
            <w:szCs w:val="24"/>
            <w:lang w:eastAsia="el-GR"/>
          </w:rPr>
          <w:t>.</w:t>
        </w:r>
        <w:r w:rsidRPr="00594F2E">
          <w:rPr>
            <w:rStyle w:val="-"/>
            <w:rFonts w:ascii="Times New Roman" w:eastAsia="Times New Roman" w:hAnsi="Times New Roman" w:cs="Times New Roman"/>
            <w:color w:val="auto"/>
            <w:sz w:val="24"/>
            <w:szCs w:val="24"/>
            <w:lang w:val="en-US" w:eastAsia="el-GR"/>
          </w:rPr>
          <w:t>gr</w:t>
        </w:r>
      </w:hyperlink>
      <w:r w:rsidRPr="00594F2E">
        <w:rPr>
          <w:rFonts w:ascii="Times New Roman" w:eastAsia="Times New Roman" w:hAnsi="Times New Roman" w:cs="Times New Roman"/>
          <w:sz w:val="24"/>
          <w:szCs w:val="24"/>
          <w:lang w:eastAsia="el-GR"/>
        </w:rPr>
        <w:t xml:space="preserve">), καθώς και στο χώρο ανακοινώσεων του δημοτικού καταστήματος του Δήμου Καλαμαριάς,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4CB06837" w14:textId="77777777" w:rsidR="004F064C" w:rsidRPr="00594F2E" w:rsidRDefault="004F064C" w:rsidP="004F064C">
      <w:pPr>
        <w:spacing w:after="0" w:line="360" w:lineRule="auto"/>
        <w:jc w:val="both"/>
        <w:rPr>
          <w:rFonts w:ascii="Times New Roman" w:eastAsia="Times New Roman" w:hAnsi="Times New Roman" w:cs="Times New Roman"/>
          <w:sz w:val="24"/>
          <w:szCs w:val="24"/>
          <w:lang w:eastAsia="el-GR"/>
        </w:rPr>
      </w:pPr>
      <w:r w:rsidRPr="00594F2E">
        <w:rPr>
          <w:rFonts w:ascii="Times New Roman" w:eastAsia="Times New Roman" w:hAnsi="Times New Roman" w:cs="Times New Roman"/>
          <w:sz w:val="24"/>
          <w:szCs w:val="24"/>
          <w:lang w:eastAsia="el-GR"/>
        </w:rPr>
        <w:t xml:space="preserve">Οι υποψήφιοι </w:t>
      </w:r>
      <w:r w:rsidRPr="00594F2E">
        <w:rPr>
          <w:rFonts w:ascii="Times New Roman" w:eastAsia="Times New Roman" w:hAnsi="Times New Roman" w:cs="Times New Roman"/>
          <w:b/>
          <w:bCs/>
          <w:sz w:val="24"/>
          <w:szCs w:val="24"/>
          <w:lang w:eastAsia="el-GR"/>
        </w:rPr>
        <w:t>μπορούν να αναζητήσουν τα έντυπα</w:t>
      </w:r>
      <w:r w:rsidRPr="00594F2E">
        <w:rPr>
          <w:rFonts w:ascii="Times New Roman" w:eastAsia="Times New Roman" w:hAnsi="Times New Roman" w:cs="Times New Roman"/>
          <w:sz w:val="24"/>
          <w:szCs w:val="24"/>
          <w:lang w:eastAsia="el-GR"/>
        </w:rPr>
        <w:t xml:space="preserve"> των αιτήσεων: </w:t>
      </w:r>
      <w:r w:rsidRPr="00594F2E">
        <w:rPr>
          <w:rFonts w:ascii="Times New Roman" w:eastAsia="Times New Roman" w:hAnsi="Times New Roman" w:cs="Times New Roman"/>
          <w:b/>
          <w:bCs/>
          <w:sz w:val="24"/>
          <w:szCs w:val="24"/>
          <w:lang w:eastAsia="el-GR"/>
        </w:rPr>
        <w:t>α)</w:t>
      </w:r>
      <w:r w:rsidRPr="00594F2E">
        <w:rPr>
          <w:rFonts w:ascii="Times New Roman" w:hAnsi="Times New Roman" w:cs="Times New Roman"/>
          <w:sz w:val="24"/>
          <w:szCs w:val="24"/>
        </w:rPr>
        <w:t xml:space="preserve"> Στην υπηρεσία μας στην ανωτέρω διεύθυνση</w:t>
      </w:r>
      <w:r w:rsidRPr="00594F2E">
        <w:rPr>
          <w:rFonts w:ascii="Times New Roman" w:eastAsia="Times New Roman" w:hAnsi="Times New Roman" w:cs="Times New Roman"/>
          <w:sz w:val="24"/>
          <w:szCs w:val="24"/>
          <w:lang w:eastAsia="el-GR"/>
        </w:rPr>
        <w:t xml:space="preserve"> ή στο δικτυακό τόπο (</w:t>
      </w:r>
      <w:hyperlink r:id="rId12" w:history="1">
        <w:r w:rsidRPr="00594F2E">
          <w:rPr>
            <w:rStyle w:val="-"/>
            <w:rFonts w:ascii="Times New Roman" w:eastAsia="Times New Roman" w:hAnsi="Times New Roman" w:cs="Times New Roman"/>
            <w:color w:val="auto"/>
            <w:sz w:val="24"/>
            <w:szCs w:val="24"/>
            <w:lang w:val="en-US" w:eastAsia="el-GR"/>
          </w:rPr>
          <w:t>www</w:t>
        </w:r>
        <w:r w:rsidRPr="00594F2E">
          <w:rPr>
            <w:rStyle w:val="-"/>
            <w:rFonts w:ascii="Times New Roman" w:eastAsia="Times New Roman" w:hAnsi="Times New Roman" w:cs="Times New Roman"/>
            <w:color w:val="auto"/>
            <w:sz w:val="24"/>
            <w:szCs w:val="24"/>
            <w:lang w:eastAsia="el-GR"/>
          </w:rPr>
          <w:t>.</w:t>
        </w:r>
        <w:r w:rsidRPr="00594F2E">
          <w:rPr>
            <w:rStyle w:val="-"/>
            <w:rFonts w:ascii="Times New Roman" w:eastAsia="Times New Roman" w:hAnsi="Times New Roman" w:cs="Times New Roman"/>
            <w:color w:val="auto"/>
            <w:sz w:val="24"/>
            <w:szCs w:val="24"/>
            <w:lang w:val="en-US" w:eastAsia="el-GR"/>
          </w:rPr>
          <w:t>detek</w:t>
        </w:r>
        <w:r w:rsidRPr="00594F2E">
          <w:rPr>
            <w:rStyle w:val="-"/>
            <w:rFonts w:ascii="Times New Roman" w:eastAsia="Times New Roman" w:hAnsi="Times New Roman" w:cs="Times New Roman"/>
            <w:color w:val="auto"/>
            <w:sz w:val="24"/>
            <w:szCs w:val="24"/>
            <w:lang w:eastAsia="el-GR"/>
          </w:rPr>
          <w:t>.</w:t>
        </w:r>
        <w:r w:rsidRPr="00594F2E">
          <w:rPr>
            <w:rStyle w:val="-"/>
            <w:rFonts w:ascii="Times New Roman" w:eastAsia="Times New Roman" w:hAnsi="Times New Roman" w:cs="Times New Roman"/>
            <w:color w:val="auto"/>
            <w:sz w:val="24"/>
            <w:szCs w:val="24"/>
            <w:lang w:val="en-US" w:eastAsia="el-GR"/>
          </w:rPr>
          <w:t>gr</w:t>
        </w:r>
      </w:hyperlink>
      <w:r w:rsidRPr="00594F2E">
        <w:rPr>
          <w:rFonts w:ascii="Times New Roman" w:eastAsia="Times New Roman" w:hAnsi="Times New Roman" w:cs="Times New Roman"/>
          <w:sz w:val="24"/>
          <w:szCs w:val="24"/>
          <w:lang w:eastAsia="el-GR"/>
        </w:rPr>
        <w:t xml:space="preserve">) </w:t>
      </w:r>
      <w:r w:rsidRPr="00594F2E">
        <w:rPr>
          <w:rFonts w:ascii="Times New Roman" w:eastAsia="Times New Roman" w:hAnsi="Times New Roman" w:cs="Times New Roman"/>
          <w:b/>
          <w:bCs/>
          <w:sz w:val="24"/>
          <w:szCs w:val="24"/>
          <w:lang w:eastAsia="el-GR"/>
        </w:rPr>
        <w:t>β)</w:t>
      </w:r>
      <w:r w:rsidRPr="00594F2E">
        <w:rPr>
          <w:rFonts w:ascii="Times New Roman" w:eastAsia="Times New Roman" w:hAnsi="Times New Roman" w:cs="Times New Roman"/>
          <w:sz w:val="24"/>
          <w:szCs w:val="24"/>
          <w:lang w:eastAsia="el-GR"/>
        </w:rPr>
        <w:t xml:space="preserve"> στο δικτυακό τόπο του ΑΣΕΠ (</w:t>
      </w:r>
      <w:r w:rsidRPr="00594F2E">
        <w:rPr>
          <w:rFonts w:ascii="Times New Roman" w:eastAsia="Times New Roman" w:hAnsi="Times New Roman" w:cs="Times New Roman"/>
          <w:sz w:val="24"/>
          <w:szCs w:val="24"/>
          <w:lang w:val="en-US" w:eastAsia="el-GR"/>
        </w:rPr>
        <w:t>www</w:t>
      </w:r>
      <w:r w:rsidRPr="00594F2E">
        <w:rPr>
          <w:rFonts w:ascii="Times New Roman" w:eastAsia="Times New Roman" w:hAnsi="Times New Roman" w:cs="Times New Roman"/>
          <w:sz w:val="24"/>
          <w:szCs w:val="24"/>
          <w:lang w:eastAsia="el-GR"/>
        </w:rPr>
        <w:t>.</w:t>
      </w:r>
      <w:r w:rsidRPr="00594F2E">
        <w:rPr>
          <w:rFonts w:ascii="Times New Roman" w:eastAsia="Times New Roman" w:hAnsi="Times New Roman" w:cs="Times New Roman"/>
          <w:sz w:val="24"/>
          <w:szCs w:val="24"/>
          <w:lang w:val="en-US" w:eastAsia="el-GR"/>
        </w:rPr>
        <w:t>asep</w:t>
      </w:r>
      <w:r w:rsidRPr="00594F2E">
        <w:rPr>
          <w:rFonts w:ascii="Times New Roman" w:eastAsia="Times New Roman" w:hAnsi="Times New Roman" w:cs="Times New Roman"/>
          <w:sz w:val="24"/>
          <w:szCs w:val="24"/>
          <w:lang w:eastAsia="el-GR"/>
        </w:rPr>
        <w:t>.</w:t>
      </w:r>
      <w:r w:rsidRPr="00594F2E">
        <w:rPr>
          <w:rFonts w:ascii="Times New Roman" w:eastAsia="Times New Roman" w:hAnsi="Times New Roman" w:cs="Times New Roman"/>
          <w:sz w:val="24"/>
          <w:szCs w:val="24"/>
          <w:lang w:val="en-US" w:eastAsia="el-GR"/>
        </w:rPr>
        <w:t>gr</w:t>
      </w:r>
      <w:r w:rsidRPr="00594F2E">
        <w:rPr>
          <w:rFonts w:ascii="Times New Roman" w:eastAsia="Times New Roman" w:hAnsi="Times New Roman" w:cs="Times New Roman"/>
          <w:sz w:val="24"/>
          <w:szCs w:val="24"/>
          <w:lang w:eastAsia="el-GR"/>
        </w:rPr>
        <w:t xml:space="preserve">) και συγκεκριμένα ακολουθώντας από την κεντρική σελίδα τη διαδρομή: </w:t>
      </w:r>
      <w:r w:rsidRPr="00594F2E">
        <w:rPr>
          <w:rFonts w:ascii="Times New Roman" w:eastAsia="Times New Roman" w:hAnsi="Times New Roman" w:cs="Times New Roman"/>
          <w:b/>
          <w:bCs/>
          <w:sz w:val="24"/>
          <w:szCs w:val="24"/>
          <w:lang w:eastAsia="el-GR"/>
        </w:rPr>
        <w:t xml:space="preserve">Πολίτες </w:t>
      </w:r>
      <w:r w:rsidRPr="00594F2E">
        <w:rPr>
          <w:rFonts w:ascii="Times New Roman" w:eastAsia="Times New Roman" w:hAnsi="Times New Roman" w:cs="Times New Roman"/>
          <w:b/>
          <w:bCs/>
          <w:sz w:val="24"/>
          <w:szCs w:val="24"/>
          <w:lang w:eastAsia="el-GR"/>
        </w:rPr>
        <w:sym w:font="Wingdings" w:char="F0E0"/>
      </w:r>
      <w:r w:rsidRPr="00594F2E">
        <w:rPr>
          <w:rFonts w:ascii="Times New Roman" w:eastAsia="Times New Roman" w:hAnsi="Times New Roman" w:cs="Times New Roman"/>
          <w:b/>
          <w:bCs/>
          <w:sz w:val="24"/>
          <w:szCs w:val="24"/>
          <w:lang w:eastAsia="el-GR"/>
        </w:rPr>
        <w:t xml:space="preserve"> Έντυπα – Διαδικασίες </w:t>
      </w:r>
      <w:r w:rsidRPr="00594F2E">
        <w:rPr>
          <w:rFonts w:ascii="Times New Roman" w:eastAsia="Times New Roman" w:hAnsi="Times New Roman" w:cs="Times New Roman"/>
          <w:b/>
          <w:bCs/>
          <w:sz w:val="24"/>
          <w:szCs w:val="24"/>
          <w:lang w:eastAsia="el-GR"/>
        </w:rPr>
        <w:sym w:font="Wingdings" w:char="F0E0"/>
      </w:r>
      <w:r w:rsidRPr="00594F2E">
        <w:rPr>
          <w:rFonts w:ascii="Times New Roman" w:eastAsia="Times New Roman" w:hAnsi="Times New Roman" w:cs="Times New Roman"/>
          <w:b/>
          <w:bCs/>
          <w:sz w:val="24"/>
          <w:szCs w:val="24"/>
          <w:lang w:eastAsia="el-GR"/>
        </w:rPr>
        <w:t xml:space="preserve"> Διαγωνισμών Φορέων </w:t>
      </w:r>
      <w:r w:rsidRPr="00594F2E">
        <w:rPr>
          <w:rFonts w:ascii="Times New Roman" w:eastAsia="Times New Roman" w:hAnsi="Times New Roman" w:cs="Times New Roman"/>
          <w:b/>
          <w:bCs/>
          <w:sz w:val="24"/>
          <w:szCs w:val="24"/>
          <w:lang w:eastAsia="el-GR"/>
        </w:rPr>
        <w:sym w:font="Wingdings" w:char="F0E0"/>
      </w:r>
      <w:r w:rsidRPr="00594F2E">
        <w:rPr>
          <w:rFonts w:ascii="Times New Roman" w:eastAsia="Times New Roman" w:hAnsi="Times New Roman" w:cs="Times New Roman"/>
          <w:b/>
          <w:bCs/>
          <w:sz w:val="24"/>
          <w:szCs w:val="24"/>
          <w:lang w:eastAsia="el-GR"/>
        </w:rPr>
        <w:t xml:space="preserve"> Ορ. Χρόνου ΣΟΧ</w:t>
      </w:r>
      <w:r w:rsidRPr="00594F2E">
        <w:rPr>
          <w:rFonts w:ascii="Times New Roman" w:eastAsia="Times New Roman" w:hAnsi="Times New Roman" w:cs="Times New Roman"/>
          <w:sz w:val="24"/>
          <w:szCs w:val="24"/>
          <w:lang w:eastAsia="el-GR"/>
        </w:rPr>
        <w:t xml:space="preserve"> </w:t>
      </w:r>
      <w:r w:rsidRPr="00594F2E">
        <w:rPr>
          <w:rFonts w:ascii="Times New Roman" w:eastAsia="Times New Roman" w:hAnsi="Times New Roman" w:cs="Times New Roman"/>
          <w:b/>
          <w:bCs/>
          <w:sz w:val="24"/>
          <w:szCs w:val="24"/>
          <w:lang w:eastAsia="el-GR"/>
        </w:rPr>
        <w:t>γ)</w:t>
      </w:r>
      <w:r w:rsidRPr="00594F2E">
        <w:rPr>
          <w:rFonts w:ascii="Times New Roman" w:eastAsia="Times New Roman" w:hAnsi="Times New Roman" w:cs="Times New Roman"/>
          <w:sz w:val="24"/>
          <w:szCs w:val="24"/>
          <w:lang w:eastAsia="el-GR"/>
        </w:rPr>
        <w:t xml:space="preserve"> στα κατά τόπους Κέντρα Εξυπηρέτησης Πολιτών (ΚΕΠ) αλλά και στην ηλεκτρονική τους διεύθυνση (</w:t>
      </w:r>
      <w:r w:rsidRPr="00594F2E">
        <w:rPr>
          <w:rFonts w:ascii="Times New Roman" w:eastAsia="Times New Roman" w:hAnsi="Times New Roman" w:cs="Times New Roman"/>
          <w:sz w:val="24"/>
          <w:szCs w:val="24"/>
          <w:lang w:val="en-US" w:eastAsia="el-GR"/>
        </w:rPr>
        <w:t>www</w:t>
      </w:r>
      <w:r w:rsidRPr="00594F2E">
        <w:rPr>
          <w:rFonts w:ascii="Times New Roman" w:eastAsia="Times New Roman" w:hAnsi="Times New Roman" w:cs="Times New Roman"/>
          <w:sz w:val="24"/>
          <w:szCs w:val="24"/>
          <w:lang w:eastAsia="el-GR"/>
        </w:rPr>
        <w:t>.</w:t>
      </w:r>
      <w:proofErr w:type="spellStart"/>
      <w:r w:rsidRPr="00594F2E">
        <w:rPr>
          <w:rFonts w:ascii="Times New Roman" w:eastAsia="Times New Roman" w:hAnsi="Times New Roman" w:cs="Times New Roman"/>
          <w:sz w:val="24"/>
          <w:szCs w:val="24"/>
          <w:lang w:val="en-US" w:eastAsia="el-GR"/>
        </w:rPr>
        <w:t>kep</w:t>
      </w:r>
      <w:proofErr w:type="spellEnd"/>
      <w:r w:rsidRPr="00594F2E">
        <w:rPr>
          <w:rFonts w:ascii="Times New Roman" w:eastAsia="Times New Roman" w:hAnsi="Times New Roman" w:cs="Times New Roman"/>
          <w:sz w:val="24"/>
          <w:szCs w:val="24"/>
          <w:lang w:eastAsia="el-GR"/>
        </w:rPr>
        <w:t>.</w:t>
      </w:r>
      <w:r w:rsidRPr="00594F2E">
        <w:rPr>
          <w:rFonts w:ascii="Times New Roman" w:eastAsia="Times New Roman" w:hAnsi="Times New Roman" w:cs="Times New Roman"/>
          <w:sz w:val="24"/>
          <w:szCs w:val="24"/>
          <w:lang w:val="en-US" w:eastAsia="el-GR"/>
        </w:rPr>
        <w:t>gov</w:t>
      </w:r>
      <w:r w:rsidRPr="00594F2E">
        <w:rPr>
          <w:rFonts w:ascii="Times New Roman" w:eastAsia="Times New Roman" w:hAnsi="Times New Roman" w:cs="Times New Roman"/>
          <w:sz w:val="24"/>
          <w:szCs w:val="24"/>
          <w:lang w:eastAsia="el-GR"/>
        </w:rPr>
        <w:t>.</w:t>
      </w:r>
      <w:r w:rsidRPr="00594F2E">
        <w:rPr>
          <w:rFonts w:ascii="Times New Roman" w:eastAsia="Times New Roman" w:hAnsi="Times New Roman" w:cs="Times New Roman"/>
          <w:sz w:val="24"/>
          <w:szCs w:val="24"/>
          <w:lang w:val="en-US" w:eastAsia="el-GR"/>
        </w:rPr>
        <w:t>gr</w:t>
      </w:r>
      <w:r w:rsidRPr="00594F2E">
        <w:rPr>
          <w:rFonts w:ascii="Times New Roman" w:eastAsia="Times New Roman" w:hAnsi="Times New Roman" w:cs="Times New Roman"/>
          <w:sz w:val="24"/>
          <w:szCs w:val="24"/>
          <w:lang w:eastAsia="el-GR"/>
        </w:rPr>
        <w:t xml:space="preserve">), απ' όπου μέσω της διαδρομής: </w:t>
      </w:r>
      <w:r w:rsidRPr="00594F2E">
        <w:rPr>
          <w:rFonts w:ascii="Times New Roman" w:eastAsia="Times New Roman" w:hAnsi="Times New Roman" w:cs="Times New Roman"/>
          <w:b/>
          <w:bCs/>
          <w:sz w:val="24"/>
          <w:szCs w:val="24"/>
          <w:lang w:eastAsia="el-GR"/>
        </w:rPr>
        <w:t xml:space="preserve">Σύνδεσμοι </w:t>
      </w:r>
      <w:r w:rsidRPr="00594F2E">
        <w:rPr>
          <w:rFonts w:ascii="Times New Roman" w:eastAsia="Times New Roman" w:hAnsi="Times New Roman" w:cs="Times New Roman"/>
          <w:b/>
          <w:bCs/>
          <w:sz w:val="24"/>
          <w:szCs w:val="24"/>
          <w:lang w:eastAsia="el-GR"/>
        </w:rPr>
        <w:sym w:font="Wingdings" w:char="F0E0"/>
      </w:r>
      <w:r w:rsidRPr="00594F2E">
        <w:rPr>
          <w:rFonts w:ascii="Times New Roman" w:eastAsia="Times New Roman" w:hAnsi="Times New Roman" w:cs="Times New Roman"/>
          <w:b/>
          <w:bCs/>
          <w:sz w:val="24"/>
          <w:szCs w:val="24"/>
          <w:lang w:eastAsia="el-GR"/>
        </w:rPr>
        <w:t xml:space="preserve"> Ανεξάρτητες και άλλες αρχές </w:t>
      </w:r>
      <w:r w:rsidRPr="00594F2E">
        <w:rPr>
          <w:rFonts w:ascii="Times New Roman" w:eastAsia="Times New Roman" w:hAnsi="Times New Roman" w:cs="Times New Roman"/>
          <w:b/>
          <w:bCs/>
          <w:sz w:val="24"/>
          <w:szCs w:val="24"/>
          <w:lang w:eastAsia="el-GR"/>
        </w:rPr>
        <w:sym w:font="Wingdings" w:char="F0E0"/>
      </w:r>
      <w:r w:rsidRPr="00594F2E">
        <w:rPr>
          <w:rFonts w:ascii="Times New Roman" w:eastAsia="Times New Roman" w:hAnsi="Times New Roman" w:cs="Times New Roman"/>
          <w:b/>
          <w:bCs/>
          <w:sz w:val="24"/>
          <w:szCs w:val="24"/>
          <w:lang w:eastAsia="el-GR"/>
        </w:rPr>
        <w:t xml:space="preserve"> ΑΣΕΠ</w:t>
      </w:r>
      <w:r w:rsidRPr="00594F2E">
        <w:rPr>
          <w:rFonts w:ascii="Times New Roman" w:eastAsia="Times New Roman" w:hAnsi="Times New Roman" w:cs="Times New Roman"/>
          <w:sz w:val="24"/>
          <w:szCs w:val="24"/>
          <w:lang w:eastAsia="el-GR"/>
        </w:rPr>
        <w:t xml:space="preserve"> θα οδηγηθούν στην κεντρική σελίδα του δικτυακού τόπου του ΑΣΕΠ και από εκεί θα έχουν πρόσβαση στα έντυπα μέσω της διαδρομής: </w:t>
      </w:r>
      <w:r w:rsidRPr="00594F2E">
        <w:rPr>
          <w:rFonts w:ascii="Times New Roman" w:eastAsia="Times New Roman" w:hAnsi="Times New Roman" w:cs="Times New Roman"/>
          <w:b/>
          <w:bCs/>
          <w:sz w:val="24"/>
          <w:szCs w:val="24"/>
          <w:lang w:eastAsia="el-GR"/>
        </w:rPr>
        <w:t xml:space="preserve">Πολίτες </w:t>
      </w:r>
      <w:r w:rsidRPr="00594F2E">
        <w:rPr>
          <w:rFonts w:ascii="Times New Roman" w:eastAsia="Times New Roman" w:hAnsi="Times New Roman" w:cs="Times New Roman"/>
          <w:b/>
          <w:bCs/>
          <w:sz w:val="24"/>
          <w:szCs w:val="24"/>
          <w:lang w:eastAsia="el-GR"/>
        </w:rPr>
        <w:sym w:font="Wingdings" w:char="F0E0"/>
      </w:r>
      <w:r w:rsidRPr="00594F2E">
        <w:rPr>
          <w:rFonts w:ascii="Times New Roman" w:eastAsia="Times New Roman" w:hAnsi="Times New Roman" w:cs="Times New Roman"/>
          <w:b/>
          <w:bCs/>
          <w:sz w:val="24"/>
          <w:szCs w:val="24"/>
          <w:lang w:eastAsia="el-GR"/>
        </w:rPr>
        <w:t xml:space="preserve"> Έντυπα – Διαδικασίες </w:t>
      </w:r>
      <w:r w:rsidRPr="00594F2E">
        <w:rPr>
          <w:rFonts w:ascii="Times New Roman" w:eastAsia="Times New Roman" w:hAnsi="Times New Roman" w:cs="Times New Roman"/>
          <w:b/>
          <w:bCs/>
          <w:sz w:val="24"/>
          <w:szCs w:val="24"/>
          <w:lang w:eastAsia="el-GR"/>
        </w:rPr>
        <w:sym w:font="Wingdings" w:char="F0E0"/>
      </w:r>
      <w:r w:rsidRPr="00594F2E">
        <w:rPr>
          <w:rFonts w:ascii="Times New Roman" w:eastAsia="Times New Roman" w:hAnsi="Times New Roman" w:cs="Times New Roman"/>
          <w:b/>
          <w:bCs/>
          <w:sz w:val="24"/>
          <w:szCs w:val="24"/>
          <w:lang w:eastAsia="el-GR"/>
        </w:rPr>
        <w:t xml:space="preserve"> Διαγωνισμών Φορέων </w:t>
      </w:r>
      <w:r w:rsidRPr="00594F2E">
        <w:rPr>
          <w:rFonts w:ascii="Times New Roman" w:eastAsia="Times New Roman" w:hAnsi="Times New Roman" w:cs="Times New Roman"/>
          <w:b/>
          <w:bCs/>
          <w:sz w:val="24"/>
          <w:szCs w:val="24"/>
          <w:lang w:eastAsia="el-GR"/>
        </w:rPr>
        <w:sym w:font="Wingdings" w:char="F0E0"/>
      </w:r>
      <w:r w:rsidRPr="00594F2E">
        <w:rPr>
          <w:rFonts w:ascii="Times New Roman" w:eastAsia="Times New Roman" w:hAnsi="Times New Roman" w:cs="Times New Roman"/>
          <w:b/>
          <w:bCs/>
          <w:sz w:val="24"/>
          <w:szCs w:val="24"/>
          <w:lang w:eastAsia="el-GR"/>
        </w:rPr>
        <w:t xml:space="preserve"> Ορ. Χρόνου ΣΟΧ</w:t>
      </w:r>
      <w:r w:rsidRPr="00594F2E">
        <w:rPr>
          <w:rFonts w:ascii="Times New Roman" w:eastAsia="Times New Roman" w:hAnsi="Times New Roman" w:cs="Times New Roman"/>
          <w:sz w:val="24"/>
          <w:szCs w:val="24"/>
          <w:lang w:eastAsia="el-GR"/>
        </w:rPr>
        <w:t>.</w:t>
      </w:r>
    </w:p>
    <w:p w14:paraId="681CCBD0" w14:textId="77777777" w:rsidR="004F064C" w:rsidRPr="004F064C" w:rsidRDefault="004F064C" w:rsidP="004F064C">
      <w:pPr>
        <w:spacing w:line="360" w:lineRule="auto"/>
        <w:jc w:val="both"/>
        <w:rPr>
          <w:rFonts w:ascii="Times New Roman" w:hAnsi="Times New Roman" w:cs="Times New Roman"/>
          <w:sz w:val="24"/>
          <w:szCs w:val="24"/>
        </w:rPr>
      </w:pPr>
      <w:r w:rsidRPr="004F064C">
        <w:rPr>
          <w:rFonts w:ascii="Times New Roman" w:hAnsi="Times New Roman" w:cs="Times New Roman"/>
          <w:b/>
          <w:sz w:val="24"/>
          <w:szCs w:val="24"/>
          <w:u w:val="single"/>
        </w:rPr>
        <w:t>ΚΕΦΑΛΑΙΟ ΤΡΙΤΟ:  Κατάταξη υποψηφίων</w:t>
      </w:r>
    </w:p>
    <w:p w14:paraId="33C3E1C6" w14:textId="77777777" w:rsidR="004F064C" w:rsidRPr="004F064C" w:rsidRDefault="004F064C" w:rsidP="004F064C">
      <w:pPr>
        <w:spacing w:before="60" w:line="360" w:lineRule="auto"/>
        <w:jc w:val="both"/>
        <w:rPr>
          <w:rFonts w:ascii="Times New Roman" w:hAnsi="Times New Roman" w:cs="Times New Roman"/>
          <w:sz w:val="24"/>
          <w:szCs w:val="24"/>
        </w:rPr>
      </w:pPr>
      <w:r w:rsidRPr="004F064C">
        <w:rPr>
          <w:rFonts w:ascii="Times New Roman" w:hAnsi="Times New Roman" w:cs="Times New Roman"/>
          <w:sz w:val="24"/>
          <w:szCs w:val="24"/>
        </w:rPr>
        <w:t xml:space="preserve"> Αφού η υπηρεσία μας επεξεργαστεί τις αιτήσεις των υποψηφίων, τους κατατάσσει, εφόσον πληρούν τις προϋποθέσεις, σε πίνακες κατά κατηγορία, κλάδο ή ειδικότητα και κατά φθίνουσα </w:t>
      </w:r>
      <w:r w:rsidRPr="004F064C">
        <w:rPr>
          <w:rFonts w:ascii="Times New Roman" w:hAnsi="Times New Roman" w:cs="Times New Roman"/>
          <w:sz w:val="24"/>
          <w:szCs w:val="24"/>
        </w:rPr>
        <w:lastRenderedPageBreak/>
        <w:t xml:space="preserve">σειρά βαθμολογίας, βάσει των κριτηρίων του νόμου (όπως αναλυτικά αναφέρονται στο Παράρτημα της Ανακοίνωσης). </w:t>
      </w:r>
    </w:p>
    <w:p w14:paraId="7CB94264" w14:textId="4877EFA3" w:rsidR="004F064C" w:rsidRPr="004F064C" w:rsidRDefault="004F064C" w:rsidP="004F064C">
      <w:pPr>
        <w:spacing w:before="120" w:line="360" w:lineRule="auto"/>
        <w:jc w:val="both"/>
        <w:rPr>
          <w:rFonts w:ascii="Times New Roman" w:hAnsi="Times New Roman" w:cs="Times New Roman"/>
          <w:sz w:val="24"/>
          <w:szCs w:val="24"/>
        </w:rPr>
      </w:pPr>
      <w:r w:rsidRPr="004F064C">
        <w:rPr>
          <w:rFonts w:ascii="Times New Roman" w:hAnsi="Times New Roman" w:cs="Times New Roman"/>
          <w:sz w:val="24"/>
          <w:szCs w:val="24"/>
        </w:rPr>
        <w:t xml:space="preserve"> 1. </w:t>
      </w:r>
      <w:r w:rsidRPr="004F064C">
        <w:rPr>
          <w:rFonts w:ascii="Times New Roman" w:hAnsi="Times New Roman" w:cs="Times New Roman"/>
          <w:b/>
          <w:sz w:val="24"/>
          <w:szCs w:val="24"/>
        </w:rPr>
        <w:t>Προηγούνται</w:t>
      </w:r>
      <w:r w:rsidRPr="004F064C">
        <w:rPr>
          <w:rFonts w:ascii="Times New Roman" w:hAnsi="Times New Roman" w:cs="Times New Roman"/>
          <w:sz w:val="24"/>
          <w:szCs w:val="24"/>
        </w:rPr>
        <w:t xml:space="preserve"> στην κατάταξη οι υποψήφιοι που διαθέτουν τα </w:t>
      </w:r>
      <w:r w:rsidRPr="004F064C">
        <w:rPr>
          <w:rFonts w:ascii="Times New Roman" w:hAnsi="Times New Roman" w:cs="Times New Roman"/>
          <w:b/>
          <w:sz w:val="24"/>
          <w:szCs w:val="24"/>
        </w:rPr>
        <w:t>κύρια προσόντα</w:t>
      </w:r>
      <w:r w:rsidRPr="004F064C">
        <w:rPr>
          <w:rFonts w:ascii="Times New Roman" w:hAnsi="Times New Roman" w:cs="Times New Roman"/>
          <w:sz w:val="24"/>
          <w:szCs w:val="24"/>
        </w:rPr>
        <w:t xml:space="preserve"> της ειδικότητας και ακολουθούν οι έχοντες τα επικουρικά </w:t>
      </w:r>
      <w:r w:rsidR="009A2024">
        <w:rPr>
          <w:rFonts w:ascii="Times New Roman" w:hAnsi="Times New Roman" w:cs="Times New Roman"/>
          <w:i/>
          <w:sz w:val="24"/>
          <w:szCs w:val="24"/>
        </w:rPr>
        <w:t xml:space="preserve">(Α΄ </w:t>
      </w:r>
      <w:r w:rsidRPr="004F064C">
        <w:rPr>
          <w:rFonts w:ascii="Times New Roman" w:hAnsi="Times New Roman" w:cs="Times New Roman"/>
          <w:i/>
          <w:sz w:val="24"/>
          <w:szCs w:val="24"/>
        </w:rPr>
        <w:t>επικουρίας)</w:t>
      </w:r>
      <w:r w:rsidRPr="004F064C">
        <w:rPr>
          <w:rFonts w:ascii="Times New Roman" w:hAnsi="Times New Roman" w:cs="Times New Roman"/>
          <w:sz w:val="24"/>
          <w:szCs w:val="24"/>
        </w:rPr>
        <w:t xml:space="preserve">. </w:t>
      </w:r>
    </w:p>
    <w:p w14:paraId="6A34F1E2" w14:textId="3C311496" w:rsidR="004F064C" w:rsidRPr="00336987" w:rsidRDefault="004F064C" w:rsidP="004F064C">
      <w:pPr>
        <w:spacing w:line="360" w:lineRule="auto"/>
        <w:jc w:val="both"/>
        <w:rPr>
          <w:rFonts w:ascii="Times New Roman" w:hAnsi="Times New Roman" w:cs="Times New Roman"/>
          <w:i/>
          <w:sz w:val="24"/>
          <w:szCs w:val="24"/>
        </w:rPr>
      </w:pPr>
      <w:r w:rsidRPr="004F064C">
        <w:rPr>
          <w:rFonts w:ascii="Times New Roman" w:hAnsi="Times New Roman" w:cs="Times New Roman"/>
          <w:sz w:val="24"/>
          <w:szCs w:val="24"/>
        </w:rPr>
        <w:t xml:space="preserve">2. Η </w:t>
      </w:r>
      <w:r w:rsidRPr="004F064C">
        <w:rPr>
          <w:rFonts w:ascii="Times New Roman" w:hAnsi="Times New Roman" w:cs="Times New Roman"/>
          <w:b/>
          <w:sz w:val="24"/>
          <w:szCs w:val="24"/>
        </w:rPr>
        <w:t xml:space="preserve">κατάταξη </w:t>
      </w:r>
      <w:r w:rsidRPr="004F064C">
        <w:rPr>
          <w:rFonts w:ascii="Times New Roman" w:hAnsi="Times New Roman" w:cs="Times New Roman"/>
          <w:sz w:val="24"/>
          <w:szCs w:val="24"/>
        </w:rPr>
        <w:t xml:space="preserve">των υποψηφίων, βάσει της οποίας θα γίνει η </w:t>
      </w:r>
      <w:r w:rsidRPr="004F064C">
        <w:rPr>
          <w:rFonts w:ascii="Times New Roman" w:hAnsi="Times New Roman" w:cs="Times New Roman"/>
          <w:b/>
          <w:sz w:val="24"/>
          <w:szCs w:val="24"/>
        </w:rPr>
        <w:t>τελική επιλογή</w:t>
      </w:r>
      <w:r w:rsidRPr="004F064C">
        <w:rPr>
          <w:rFonts w:ascii="Times New Roman" w:hAnsi="Times New Roman" w:cs="Times New Roman"/>
          <w:sz w:val="24"/>
          <w:szCs w:val="24"/>
        </w:rPr>
        <w:t xml:space="preserve"> για την πρόσληψη με σύμβαση εργασίας ορισμένου χρόνου, γίνεται κατά φθίνουσα σειρά με βάση τη </w:t>
      </w:r>
      <w:r w:rsidRPr="004F064C">
        <w:rPr>
          <w:rFonts w:ascii="Times New Roman" w:hAnsi="Times New Roman" w:cs="Times New Roman"/>
          <w:b/>
          <w:sz w:val="24"/>
          <w:szCs w:val="24"/>
        </w:rPr>
        <w:t>συνολική βαθμολογία</w:t>
      </w:r>
      <w:r w:rsidRPr="004F064C">
        <w:rPr>
          <w:rFonts w:ascii="Times New Roman" w:hAnsi="Times New Roman" w:cs="Times New Roman"/>
          <w:sz w:val="24"/>
          <w:szCs w:val="24"/>
        </w:rPr>
        <w:t xml:space="preserve"> που συγκεντρώνουν από τα βαθμολογούμενα κριτήρια κατάταξης </w:t>
      </w:r>
      <w:r w:rsidRPr="00336987">
        <w:rPr>
          <w:rFonts w:ascii="Times New Roman" w:hAnsi="Times New Roman" w:cs="Times New Roman"/>
          <w:i/>
          <w:sz w:val="24"/>
          <w:szCs w:val="24"/>
        </w:rPr>
        <w:t xml:space="preserve">(χρόνος ανεργίας, </w:t>
      </w:r>
      <w:proofErr w:type="spellStart"/>
      <w:r w:rsidRPr="00336987">
        <w:rPr>
          <w:rFonts w:ascii="Times New Roman" w:hAnsi="Times New Roman" w:cs="Times New Roman"/>
          <w:i/>
          <w:sz w:val="24"/>
          <w:szCs w:val="24"/>
        </w:rPr>
        <w:t>πολυτεκνική</w:t>
      </w:r>
      <w:proofErr w:type="spellEnd"/>
      <w:r w:rsidRPr="00336987">
        <w:rPr>
          <w:rFonts w:ascii="Times New Roman" w:hAnsi="Times New Roman" w:cs="Times New Roman"/>
          <w:i/>
          <w:sz w:val="24"/>
          <w:szCs w:val="24"/>
        </w:rPr>
        <w:t xml:space="preserve"> ιδιότητα, </w:t>
      </w:r>
      <w:proofErr w:type="spellStart"/>
      <w:r w:rsidRPr="00336987">
        <w:rPr>
          <w:rFonts w:ascii="Times New Roman" w:hAnsi="Times New Roman" w:cs="Times New Roman"/>
          <w:i/>
          <w:sz w:val="24"/>
          <w:szCs w:val="24"/>
        </w:rPr>
        <w:t>τριτεκνική</w:t>
      </w:r>
      <w:proofErr w:type="spellEnd"/>
      <w:r w:rsidRPr="00336987">
        <w:rPr>
          <w:rFonts w:ascii="Times New Roman" w:hAnsi="Times New Roman" w:cs="Times New Roman"/>
          <w:i/>
          <w:sz w:val="24"/>
          <w:szCs w:val="24"/>
        </w:rPr>
        <w:t xml:space="preserve"> ιδιότητα, μονογονεϊκή ιδιότητα, αριθμός ανήλικων τέκνων, βαθμός τίτλου σπουδών, δεύτερος τίτλος σπουδών, εμπειρία, αναπηρία υποψηφίου, αναπηρία συγγενικού ατόμου). </w:t>
      </w:r>
    </w:p>
    <w:p w14:paraId="0C30592D" w14:textId="77777777" w:rsidR="004F064C" w:rsidRPr="004F064C" w:rsidRDefault="004F064C" w:rsidP="004F064C">
      <w:pPr>
        <w:spacing w:line="360" w:lineRule="auto"/>
        <w:jc w:val="both"/>
        <w:rPr>
          <w:rFonts w:ascii="Times New Roman" w:hAnsi="Times New Roman" w:cs="Times New Roman"/>
          <w:sz w:val="24"/>
          <w:szCs w:val="24"/>
        </w:rPr>
      </w:pPr>
      <w:r w:rsidRPr="004F064C">
        <w:rPr>
          <w:rFonts w:ascii="Times New Roman" w:hAnsi="Times New Roman" w:cs="Times New Roman"/>
          <w:sz w:val="24"/>
          <w:szCs w:val="24"/>
        </w:rPr>
        <w:t xml:space="preserve">3.  Στην περίπτωση </w:t>
      </w:r>
      <w:r w:rsidRPr="004F064C">
        <w:rPr>
          <w:rFonts w:ascii="Times New Roman" w:hAnsi="Times New Roman" w:cs="Times New Roman"/>
          <w:b/>
          <w:sz w:val="24"/>
          <w:szCs w:val="24"/>
        </w:rPr>
        <w:t>ισοβαθμίας</w:t>
      </w:r>
      <w:r w:rsidRPr="004F064C">
        <w:rPr>
          <w:rFonts w:ascii="Times New Roman" w:hAnsi="Times New Roman" w:cs="Times New Roman"/>
          <w:sz w:val="24"/>
          <w:szCs w:val="24"/>
        </w:rPr>
        <w:t xml:space="preserve"> υποψηφίων στη συνολική βαθμολογία προηγείται αυτός που έχει τις περισσότερες μονάδες στο πρώτο βαθμολογούμενο κριτήριο (χρόνος ανεργίας) και, αν αυτές συμπίπτουν, αυτός που έχει τις περισσότερες μονάδες στο δεύτερο κριτήριο (πολύτεκνος γονέας και τέκνο πολύτεκνης οικογένειας)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  </w:t>
      </w:r>
    </w:p>
    <w:p w14:paraId="35D9C04E" w14:textId="77777777" w:rsidR="004F064C" w:rsidRPr="004F064C" w:rsidRDefault="004F064C" w:rsidP="004F064C">
      <w:pPr>
        <w:spacing w:before="60" w:line="360" w:lineRule="auto"/>
        <w:jc w:val="both"/>
        <w:rPr>
          <w:rFonts w:ascii="Times New Roman" w:hAnsi="Times New Roman" w:cs="Times New Roman"/>
          <w:sz w:val="24"/>
          <w:szCs w:val="24"/>
        </w:rPr>
      </w:pPr>
    </w:p>
    <w:p w14:paraId="7DB34992" w14:textId="77777777" w:rsidR="004F064C" w:rsidRPr="004F064C" w:rsidRDefault="004F064C" w:rsidP="004F064C">
      <w:pPr>
        <w:tabs>
          <w:tab w:val="left" w:pos="567"/>
        </w:tabs>
        <w:spacing w:line="360" w:lineRule="auto"/>
        <w:jc w:val="both"/>
        <w:rPr>
          <w:rFonts w:ascii="Times New Roman" w:hAnsi="Times New Roman" w:cs="Times New Roman"/>
          <w:b/>
          <w:sz w:val="24"/>
          <w:szCs w:val="24"/>
          <w:u w:val="single"/>
        </w:rPr>
      </w:pPr>
      <w:r w:rsidRPr="004F064C">
        <w:rPr>
          <w:rFonts w:ascii="Times New Roman" w:hAnsi="Times New Roman" w:cs="Times New Roman"/>
          <w:b/>
          <w:sz w:val="24"/>
          <w:szCs w:val="24"/>
          <w:u w:val="single"/>
        </w:rPr>
        <w:t>ΚΕΦΑΛΑΙΟ ΤΕΤΑΡΤΟ: Ανάρτηση πινάκων και υποβολή ενστάσεων</w:t>
      </w:r>
    </w:p>
    <w:p w14:paraId="621A730D" w14:textId="1044CF13" w:rsidR="004F064C" w:rsidRPr="004F064C" w:rsidRDefault="004F064C" w:rsidP="004F064C">
      <w:pPr>
        <w:suppressAutoHyphens/>
        <w:spacing w:before="120" w:line="360" w:lineRule="auto"/>
        <w:jc w:val="both"/>
        <w:rPr>
          <w:rFonts w:ascii="Times New Roman" w:hAnsi="Times New Roman" w:cs="Times New Roman"/>
          <w:bCs/>
          <w:sz w:val="24"/>
          <w:szCs w:val="24"/>
          <w:lang w:eastAsia="zh-CN"/>
        </w:rPr>
      </w:pPr>
      <w:r w:rsidRPr="004F064C">
        <w:rPr>
          <w:rFonts w:ascii="Times New Roman" w:hAnsi="Times New Roman" w:cs="Times New Roman"/>
          <w:sz w:val="24"/>
          <w:szCs w:val="24"/>
          <w:lang w:eastAsia="zh-CN"/>
        </w:rPr>
        <w:t xml:space="preserve">Η υπηρεσία μας </w:t>
      </w:r>
      <w:r w:rsidRPr="004F064C">
        <w:rPr>
          <w:rFonts w:ascii="Times New Roman" w:hAnsi="Times New Roman" w:cs="Times New Roman"/>
          <w:b/>
          <w:sz w:val="24"/>
          <w:szCs w:val="24"/>
          <w:lang w:eastAsia="zh-CN"/>
        </w:rPr>
        <w:t>θα αναρτήσει, εντός τριάντα (30) ημερών</w:t>
      </w:r>
      <w:r w:rsidRPr="004F064C">
        <w:rPr>
          <w:rFonts w:ascii="Times New Roman" w:hAnsi="Times New Roman" w:cs="Times New Roman"/>
          <w:sz w:val="24"/>
          <w:szCs w:val="24"/>
          <w:lang w:eastAsia="zh-CN"/>
        </w:rPr>
        <w:t xml:space="preserve"> από την ημερομηνία λήξης προθεσμίας υποβολής των αιτήσεων, </w:t>
      </w:r>
      <w:r w:rsidRPr="004F064C">
        <w:rPr>
          <w:rFonts w:ascii="Times New Roman" w:hAnsi="Times New Roman" w:cs="Times New Roman"/>
          <w:b/>
          <w:sz w:val="24"/>
          <w:szCs w:val="24"/>
          <w:lang w:eastAsia="zh-CN"/>
        </w:rPr>
        <w:t xml:space="preserve">τους πίνακες κατάταξης, απορριπτέων και </w:t>
      </w:r>
      <w:proofErr w:type="spellStart"/>
      <w:r w:rsidRPr="004F064C">
        <w:rPr>
          <w:rFonts w:ascii="Times New Roman" w:hAnsi="Times New Roman" w:cs="Times New Roman"/>
          <w:b/>
          <w:sz w:val="24"/>
          <w:szCs w:val="24"/>
          <w:lang w:eastAsia="zh-CN"/>
        </w:rPr>
        <w:t>προσληπτέων</w:t>
      </w:r>
      <w:proofErr w:type="spellEnd"/>
      <w:r w:rsidRPr="004F064C">
        <w:rPr>
          <w:rFonts w:ascii="Times New Roman" w:hAnsi="Times New Roman" w:cs="Times New Roman"/>
          <w:sz w:val="24"/>
          <w:szCs w:val="24"/>
          <w:lang w:eastAsia="zh-CN"/>
        </w:rPr>
        <w:t xml:space="preserve"> </w:t>
      </w:r>
      <w:r w:rsidR="009A2024" w:rsidRPr="00594F2E">
        <w:rPr>
          <w:rFonts w:ascii="Times New Roman" w:eastAsia="Times New Roman" w:hAnsi="Times New Roman" w:cs="Times New Roman"/>
          <w:sz w:val="24"/>
          <w:szCs w:val="24"/>
          <w:lang w:eastAsia="el-GR"/>
        </w:rPr>
        <w:t>στο κατάστημα των γραφείων μας και στον διαδικτυακό μας τόπο</w:t>
      </w:r>
      <w:r w:rsidRPr="004F064C">
        <w:rPr>
          <w:rFonts w:ascii="Times New Roman" w:hAnsi="Times New Roman" w:cs="Times New Roman"/>
          <w:sz w:val="24"/>
          <w:szCs w:val="24"/>
          <w:lang w:eastAsia="zh-CN"/>
        </w:rPr>
        <w:t xml:space="preserve">, τους οποίους πρέπει να αποστείλει </w:t>
      </w:r>
      <w:r w:rsidRPr="004F064C">
        <w:rPr>
          <w:rFonts w:ascii="Times New Roman" w:hAnsi="Times New Roman" w:cs="Times New Roman"/>
          <w:b/>
          <w:sz w:val="24"/>
          <w:szCs w:val="24"/>
          <w:u w:val="single"/>
          <w:lang w:eastAsia="zh-CN"/>
        </w:rPr>
        <w:t>άμεσα</w:t>
      </w:r>
      <w:r w:rsidRPr="004F064C">
        <w:rPr>
          <w:rFonts w:ascii="Times New Roman" w:hAnsi="Times New Roman" w:cs="Times New Roman"/>
          <w:sz w:val="24"/>
          <w:szCs w:val="24"/>
          <w:lang w:eastAsia="zh-CN"/>
        </w:rPr>
        <w:t xml:space="preserve"> για έλεγχο στο ΑΣΕΠ, ενώ θα συνταχθεί </w:t>
      </w:r>
      <w:r w:rsidRPr="004F064C">
        <w:rPr>
          <w:rFonts w:ascii="Times New Roman" w:hAnsi="Times New Roman" w:cs="Times New Roman"/>
          <w:b/>
          <w:sz w:val="24"/>
          <w:szCs w:val="24"/>
          <w:u w:val="single"/>
          <w:lang w:eastAsia="zh-CN"/>
        </w:rPr>
        <w:t>και</w:t>
      </w:r>
      <w:r w:rsidRPr="004F064C">
        <w:rPr>
          <w:rFonts w:ascii="Times New Roman" w:hAnsi="Times New Roman" w:cs="Times New Roman"/>
          <w:sz w:val="24"/>
          <w:szCs w:val="24"/>
          <w:lang w:eastAsia="zh-CN"/>
        </w:rPr>
        <w:t xml:space="preserve"> </w:t>
      </w:r>
      <w:r w:rsidRPr="004F064C">
        <w:rPr>
          <w:rFonts w:ascii="Times New Roman" w:hAnsi="Times New Roman" w:cs="Times New Roman"/>
          <w:b/>
          <w:sz w:val="24"/>
          <w:szCs w:val="24"/>
          <w:lang w:eastAsia="zh-CN"/>
        </w:rPr>
        <w:t>σχετικό</w:t>
      </w:r>
      <w:r w:rsidRPr="004F064C">
        <w:rPr>
          <w:rFonts w:ascii="Times New Roman" w:hAnsi="Times New Roman" w:cs="Times New Roman"/>
          <w:sz w:val="24"/>
          <w:szCs w:val="24"/>
          <w:lang w:eastAsia="zh-CN"/>
        </w:rPr>
        <w:t xml:space="preserve"> </w:t>
      </w:r>
      <w:r w:rsidRPr="004F064C">
        <w:rPr>
          <w:rFonts w:ascii="Times New Roman" w:hAnsi="Times New Roman" w:cs="Times New Roman"/>
          <w:b/>
          <w:sz w:val="24"/>
          <w:szCs w:val="24"/>
          <w:lang w:eastAsia="zh-CN"/>
        </w:rPr>
        <w:t xml:space="preserve">πρακτικό ανάρτησης </w:t>
      </w:r>
      <w:r w:rsidRPr="004F064C">
        <w:rPr>
          <w:rFonts w:ascii="Times New Roman" w:hAnsi="Times New Roman" w:cs="Times New Roman"/>
          <w:sz w:val="24"/>
          <w:szCs w:val="24"/>
          <w:lang w:eastAsia="zh-CN"/>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4F064C">
        <w:rPr>
          <w:rFonts w:ascii="Times New Roman" w:hAnsi="Times New Roman" w:cs="Times New Roman"/>
          <w:b/>
          <w:sz w:val="24"/>
          <w:szCs w:val="24"/>
          <w:u w:val="single"/>
          <w:lang w:eastAsia="zh-CN"/>
        </w:rPr>
        <w:t>αυθημερόν</w:t>
      </w:r>
      <w:r w:rsidRPr="004F064C">
        <w:rPr>
          <w:rFonts w:ascii="Times New Roman" w:hAnsi="Times New Roman" w:cs="Times New Roman"/>
          <w:sz w:val="24"/>
          <w:szCs w:val="24"/>
          <w:lang w:eastAsia="zh-CN"/>
        </w:rPr>
        <w:t xml:space="preserve"> στο ΑΣΕΠ</w:t>
      </w:r>
      <w:r w:rsidRPr="004F064C">
        <w:rPr>
          <w:rFonts w:ascii="Times New Roman" w:hAnsi="Times New Roman" w:cs="Times New Roman"/>
          <w:bCs/>
          <w:sz w:val="24"/>
          <w:szCs w:val="24"/>
          <w:lang w:eastAsia="zh-CN"/>
        </w:rPr>
        <w:t xml:space="preserve"> στο </w:t>
      </w:r>
      <w:r w:rsidRPr="004F064C">
        <w:rPr>
          <w:rFonts w:ascii="Times New Roman" w:hAnsi="Times New Roman" w:cs="Times New Roman"/>
          <w:bCs/>
          <w:sz w:val="24"/>
          <w:szCs w:val="24"/>
          <w:lang w:val="en-US" w:eastAsia="zh-CN"/>
        </w:rPr>
        <w:t>e</w:t>
      </w:r>
      <w:r w:rsidRPr="004F064C">
        <w:rPr>
          <w:rFonts w:ascii="Times New Roman" w:hAnsi="Times New Roman" w:cs="Times New Roman"/>
          <w:bCs/>
          <w:sz w:val="24"/>
          <w:szCs w:val="24"/>
          <w:lang w:eastAsia="zh-CN"/>
        </w:rPr>
        <w:t>-</w:t>
      </w:r>
      <w:proofErr w:type="spellStart"/>
      <w:r w:rsidRPr="004F064C">
        <w:rPr>
          <w:rFonts w:ascii="Times New Roman" w:hAnsi="Times New Roman" w:cs="Times New Roman"/>
          <w:bCs/>
          <w:sz w:val="24"/>
          <w:szCs w:val="24"/>
          <w:lang w:eastAsia="zh-CN"/>
        </w:rPr>
        <w:t>mail</w:t>
      </w:r>
      <w:proofErr w:type="spellEnd"/>
      <w:r w:rsidRPr="004F064C">
        <w:rPr>
          <w:rFonts w:ascii="Times New Roman" w:hAnsi="Times New Roman" w:cs="Times New Roman"/>
          <w:bCs/>
          <w:sz w:val="24"/>
          <w:szCs w:val="24"/>
          <w:lang w:eastAsia="zh-CN"/>
        </w:rPr>
        <w:t xml:space="preserve">: </w:t>
      </w:r>
      <w:r w:rsidRPr="004F064C">
        <w:rPr>
          <w:rFonts w:ascii="Times New Roman" w:hAnsi="Times New Roman" w:cs="Times New Roman"/>
          <w:b/>
          <w:bCs/>
          <w:sz w:val="24"/>
          <w:szCs w:val="24"/>
          <w:lang w:eastAsia="zh-CN"/>
        </w:rPr>
        <w:t>sox@asep.gr</w:t>
      </w:r>
      <w:r w:rsidRPr="004F064C">
        <w:rPr>
          <w:rFonts w:ascii="Times New Roman" w:hAnsi="Times New Roman" w:cs="Times New Roman"/>
          <w:bCs/>
          <w:sz w:val="24"/>
          <w:szCs w:val="24"/>
          <w:lang w:eastAsia="zh-CN"/>
        </w:rPr>
        <w:t>.</w:t>
      </w:r>
    </w:p>
    <w:p w14:paraId="2BBCB43B" w14:textId="77777777" w:rsidR="004F064C" w:rsidRPr="004F064C" w:rsidRDefault="004F064C" w:rsidP="004F064C">
      <w:pPr>
        <w:suppressAutoHyphens/>
        <w:spacing w:before="120" w:line="360" w:lineRule="auto"/>
        <w:jc w:val="both"/>
        <w:rPr>
          <w:rFonts w:ascii="Times New Roman" w:hAnsi="Times New Roman" w:cs="Times New Roman"/>
          <w:bCs/>
          <w:sz w:val="24"/>
          <w:szCs w:val="24"/>
          <w:lang w:eastAsia="zh-CN"/>
        </w:rPr>
      </w:pPr>
      <w:r w:rsidRPr="004F064C">
        <w:rPr>
          <w:rFonts w:ascii="Times New Roman" w:hAnsi="Times New Roman" w:cs="Times New Roman"/>
          <w:sz w:val="24"/>
          <w:szCs w:val="24"/>
          <w:lang w:eastAsia="zh-CN"/>
        </w:rPr>
        <w:t xml:space="preserve">Κατά των πινάκων αυτών, επιτρέπεται στους ενδιαφερόμενους η άσκηση </w:t>
      </w:r>
      <w:r w:rsidRPr="004F064C">
        <w:rPr>
          <w:rFonts w:ascii="Times New Roman" w:hAnsi="Times New Roman" w:cs="Times New Roman"/>
          <w:b/>
          <w:sz w:val="24"/>
          <w:szCs w:val="24"/>
          <w:lang w:eastAsia="zh-CN"/>
        </w:rPr>
        <w:t>ένστασης</w:t>
      </w:r>
      <w:r w:rsidRPr="004F064C">
        <w:rPr>
          <w:rFonts w:ascii="Times New Roman" w:hAnsi="Times New Roman" w:cs="Times New Roman"/>
          <w:sz w:val="24"/>
          <w:szCs w:val="24"/>
          <w:lang w:eastAsia="zh-CN"/>
        </w:rPr>
        <w:t xml:space="preserve">, μέσα σε αποκλειστική </w:t>
      </w:r>
      <w:r w:rsidRPr="004F064C">
        <w:rPr>
          <w:rFonts w:ascii="Times New Roman" w:hAnsi="Times New Roman" w:cs="Times New Roman"/>
          <w:b/>
          <w:sz w:val="24"/>
          <w:szCs w:val="24"/>
          <w:lang w:eastAsia="zh-CN"/>
        </w:rPr>
        <w:t>προθεσμία δέκα (10) ημερών (υπολογιζόμενες ημερολογιακά)</w:t>
      </w:r>
      <w:r w:rsidRPr="004F064C">
        <w:rPr>
          <w:rFonts w:ascii="Times New Roman" w:hAnsi="Times New Roman" w:cs="Times New Roman"/>
          <w:sz w:val="24"/>
          <w:szCs w:val="24"/>
          <w:lang w:eastAsia="zh-CN"/>
        </w:rPr>
        <w:t xml:space="preserve">, η οποία αρχίζει από την επόμενη ημέρα της ανάρτησής τους στο διαδικτυακό μας τόπο. </w:t>
      </w:r>
      <w:r w:rsidRPr="004F064C">
        <w:rPr>
          <w:rFonts w:ascii="Times New Roman" w:hAnsi="Times New Roman" w:cs="Times New Roman"/>
          <w:b/>
          <w:sz w:val="24"/>
          <w:szCs w:val="24"/>
          <w:lang w:eastAsia="zh-CN"/>
        </w:rPr>
        <w:t>Η ένσταση υποβάλλεται αποκλειστικά με ηλεκτρονικό τρόπο απευθείας στη Διοικητική Υπηρεσία του Αποκεντρωμένου Τμήματος ΑΣΕΠ ΘΕΣΣΑΛΟΝΙΚΗΣ στη διεύθυνση ηλεκτρονικού ταχυδρομείου (</w:t>
      </w:r>
      <w:proofErr w:type="spellStart"/>
      <w:r w:rsidRPr="004F064C">
        <w:rPr>
          <w:rFonts w:ascii="Times New Roman" w:hAnsi="Times New Roman" w:cs="Times New Roman"/>
          <w:b/>
          <w:sz w:val="24"/>
          <w:szCs w:val="24"/>
          <w:lang w:val="en-US" w:eastAsia="zh-CN"/>
        </w:rPr>
        <w:t>thessaloniki</w:t>
      </w:r>
      <w:proofErr w:type="spellEnd"/>
      <w:r w:rsidRPr="004F064C">
        <w:rPr>
          <w:rFonts w:ascii="Times New Roman" w:hAnsi="Times New Roman" w:cs="Times New Roman"/>
          <w:b/>
          <w:sz w:val="24"/>
          <w:szCs w:val="24"/>
          <w:lang w:eastAsia="zh-CN"/>
        </w:rPr>
        <w:t>@</w:t>
      </w:r>
      <w:proofErr w:type="spellStart"/>
      <w:r w:rsidRPr="004F064C">
        <w:rPr>
          <w:rFonts w:ascii="Times New Roman" w:hAnsi="Times New Roman" w:cs="Times New Roman"/>
          <w:b/>
          <w:sz w:val="24"/>
          <w:szCs w:val="24"/>
          <w:lang w:val="en-US" w:eastAsia="zh-CN"/>
        </w:rPr>
        <w:t>asep</w:t>
      </w:r>
      <w:proofErr w:type="spellEnd"/>
      <w:r w:rsidRPr="004F064C">
        <w:rPr>
          <w:rFonts w:ascii="Times New Roman" w:hAnsi="Times New Roman" w:cs="Times New Roman"/>
          <w:b/>
          <w:sz w:val="24"/>
          <w:szCs w:val="24"/>
          <w:lang w:eastAsia="zh-CN"/>
        </w:rPr>
        <w:t>.</w:t>
      </w:r>
      <w:r w:rsidRPr="004F064C">
        <w:rPr>
          <w:rFonts w:ascii="Times New Roman" w:hAnsi="Times New Roman" w:cs="Times New Roman"/>
          <w:b/>
          <w:sz w:val="24"/>
          <w:szCs w:val="24"/>
          <w:lang w:val="en-US" w:eastAsia="zh-CN"/>
        </w:rPr>
        <w:t>gr</w:t>
      </w:r>
      <w:r w:rsidRPr="004F064C">
        <w:rPr>
          <w:rFonts w:ascii="Times New Roman" w:hAnsi="Times New Roman" w:cs="Times New Roman"/>
          <w:b/>
          <w:sz w:val="24"/>
          <w:szCs w:val="24"/>
          <w:lang w:eastAsia="zh-CN"/>
        </w:rPr>
        <w:t>)</w:t>
      </w:r>
      <w:r w:rsidRPr="004F064C">
        <w:rPr>
          <w:rFonts w:ascii="Times New Roman" w:hAnsi="Times New Roman" w:cs="Times New Roman"/>
          <w:sz w:val="24"/>
          <w:szCs w:val="24"/>
          <w:lang w:eastAsia="zh-CN"/>
        </w:rPr>
        <w:t xml:space="preserve"> και, για να εξεταστεί, πρέπει να συνοδεύεται από </w:t>
      </w:r>
      <w:r w:rsidRPr="004F064C">
        <w:rPr>
          <w:rFonts w:ascii="Times New Roman" w:hAnsi="Times New Roman" w:cs="Times New Roman"/>
          <w:sz w:val="24"/>
          <w:szCs w:val="24"/>
          <w:lang w:eastAsia="zh-CN"/>
        </w:rPr>
        <w:lastRenderedPageBreak/>
        <w:t xml:space="preserve">αποδεικτικό καταβολής </w:t>
      </w:r>
      <w:r w:rsidRPr="004F064C">
        <w:rPr>
          <w:rFonts w:ascii="Times New Roman" w:hAnsi="Times New Roman" w:cs="Times New Roman"/>
          <w:b/>
          <w:sz w:val="24"/>
          <w:szCs w:val="24"/>
          <w:lang w:eastAsia="zh-CN"/>
        </w:rPr>
        <w:t>παραβόλου είκοσι ευρώ (20 €)</w:t>
      </w:r>
      <w:r w:rsidRPr="004F064C">
        <w:rPr>
          <w:rFonts w:ascii="Times New Roman" w:hAnsi="Times New Roman" w:cs="Times New Roman"/>
          <w:sz w:val="24"/>
          <w:szCs w:val="24"/>
          <w:lang w:eastAsia="zh-CN"/>
        </w:rPr>
        <w:t xml:space="preserve">, που έχει εκδοθεί </w:t>
      </w:r>
      <w:r w:rsidRPr="004F064C">
        <w:rPr>
          <w:rFonts w:ascii="Times New Roman" w:hAnsi="Times New Roman" w:cs="Times New Roman"/>
          <w:b/>
          <w:sz w:val="24"/>
          <w:szCs w:val="24"/>
          <w:lang w:eastAsia="zh-CN"/>
        </w:rPr>
        <w:t>είτε</w:t>
      </w:r>
      <w:r w:rsidRPr="004F064C">
        <w:rPr>
          <w:rFonts w:ascii="Times New Roman" w:hAnsi="Times New Roman" w:cs="Times New Roman"/>
          <w:sz w:val="24"/>
          <w:szCs w:val="24"/>
          <w:lang w:eastAsia="zh-CN"/>
        </w:rPr>
        <w:t xml:space="preserve"> μέσω της εφαρμογής του ηλεκτρονικού </w:t>
      </w:r>
      <w:proofErr w:type="spellStart"/>
      <w:r w:rsidRPr="004F064C">
        <w:rPr>
          <w:rFonts w:ascii="Times New Roman" w:hAnsi="Times New Roman" w:cs="Times New Roman"/>
          <w:sz w:val="24"/>
          <w:szCs w:val="24"/>
          <w:lang w:eastAsia="zh-CN"/>
        </w:rPr>
        <w:t>παραβόλου</w:t>
      </w:r>
      <w:proofErr w:type="spellEnd"/>
      <w:r w:rsidRPr="004F064C">
        <w:rPr>
          <w:rFonts w:ascii="Times New Roman" w:hAnsi="Times New Roman" w:cs="Times New Roman"/>
          <w:sz w:val="24"/>
          <w:szCs w:val="24"/>
          <w:lang w:eastAsia="zh-CN"/>
        </w:rPr>
        <w:t xml:space="preserve"> (e-παράβολο), βλ. λογότυπο «ΗΛΕΚΤΡΟΝΙΚΟ ΠΑΡΑΒΟΛΟ» στο διαδικτυακό τόπο του ΑΣΕΠ (www.asep.gr), </w:t>
      </w:r>
      <w:r w:rsidRPr="004F064C">
        <w:rPr>
          <w:rFonts w:ascii="Times New Roman" w:hAnsi="Times New Roman" w:cs="Times New Roman"/>
          <w:b/>
          <w:sz w:val="24"/>
          <w:szCs w:val="24"/>
          <w:lang w:eastAsia="zh-CN"/>
        </w:rPr>
        <w:t>είτε</w:t>
      </w:r>
      <w:r w:rsidRPr="004F064C">
        <w:rPr>
          <w:rFonts w:ascii="Times New Roman" w:hAnsi="Times New Roman" w:cs="Times New Roman"/>
          <w:sz w:val="24"/>
          <w:szCs w:val="24"/>
          <w:lang w:eastAsia="zh-CN"/>
        </w:rPr>
        <w:t xml:space="preserve"> από Δημόσια Οικονομική Υπηρεσία (Δ.Ο.Υ.).  </w:t>
      </w:r>
      <w:r w:rsidRPr="004F064C">
        <w:rPr>
          <w:rFonts w:ascii="Times New Roman" w:hAnsi="Times New Roman" w:cs="Times New Roman"/>
          <w:sz w:val="24"/>
          <w:szCs w:val="24"/>
          <w:u w:val="single"/>
          <w:lang w:eastAsia="zh-CN"/>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sidRPr="004F064C">
        <w:rPr>
          <w:rFonts w:ascii="Times New Roman" w:hAnsi="Times New Roman" w:cs="Times New Roman"/>
          <w:sz w:val="24"/>
          <w:szCs w:val="24"/>
          <w:lang w:eastAsia="zh-CN"/>
        </w:rPr>
        <w:t>. Σε περίπτωση που η υποβληθείσα ένσταση γίνει δεκτή, το καταβληθέν ποσό επιστρέφεται στον ενιστάμενο</w:t>
      </w:r>
      <w:r w:rsidRPr="004F064C">
        <w:rPr>
          <w:rFonts w:ascii="Times New Roman" w:hAnsi="Times New Roman" w:cs="Times New Roman"/>
          <w:bCs/>
          <w:sz w:val="24"/>
          <w:szCs w:val="24"/>
          <w:lang w:eastAsia="zh-CN"/>
        </w:rPr>
        <w:t>.</w:t>
      </w:r>
    </w:p>
    <w:p w14:paraId="015B149A" w14:textId="77777777" w:rsidR="004F064C" w:rsidRPr="004F064C" w:rsidRDefault="004F064C" w:rsidP="004F064C">
      <w:pPr>
        <w:suppressAutoHyphens/>
        <w:spacing w:before="120" w:line="360" w:lineRule="auto"/>
        <w:jc w:val="both"/>
        <w:rPr>
          <w:rFonts w:ascii="Times New Roman" w:hAnsi="Times New Roman" w:cs="Times New Roman"/>
          <w:bCs/>
          <w:sz w:val="24"/>
          <w:szCs w:val="24"/>
          <w:lang w:eastAsia="zh-CN"/>
        </w:rPr>
      </w:pPr>
      <w:r w:rsidRPr="004F064C">
        <w:rPr>
          <w:rFonts w:ascii="Times New Roman" w:hAnsi="Times New Roman" w:cs="Times New Roman"/>
          <w:bCs/>
          <w:sz w:val="24"/>
          <w:szCs w:val="24"/>
          <w:lang w:eastAsia="zh-CN"/>
        </w:rPr>
        <w:t xml:space="preserve">Η υπηρεσία οφείλει να αναρτήσει τους πίνακες </w:t>
      </w:r>
      <w:proofErr w:type="spellStart"/>
      <w:r w:rsidRPr="004F064C">
        <w:rPr>
          <w:rFonts w:ascii="Times New Roman" w:hAnsi="Times New Roman" w:cs="Times New Roman"/>
          <w:bCs/>
          <w:sz w:val="24"/>
          <w:szCs w:val="24"/>
          <w:lang w:eastAsia="zh-CN"/>
        </w:rPr>
        <w:t>προσληπτέων</w:t>
      </w:r>
      <w:proofErr w:type="spellEnd"/>
      <w:r w:rsidRPr="004F064C">
        <w:rPr>
          <w:rFonts w:ascii="Times New Roman" w:hAnsi="Times New Roman" w:cs="Times New Roman"/>
          <w:bCs/>
          <w:sz w:val="24"/>
          <w:szCs w:val="24"/>
          <w:lang w:eastAsia="zh-CN"/>
        </w:rPr>
        <w:t xml:space="preserve"> και στο πρόγραμμα «Διαύγεια» και να αποστείλει στο ΑΣΕΠ εντός </w:t>
      </w:r>
      <w:r w:rsidRPr="004F064C">
        <w:rPr>
          <w:rFonts w:ascii="Times New Roman" w:hAnsi="Times New Roman" w:cs="Times New Roman"/>
          <w:b/>
          <w:bCs/>
          <w:sz w:val="24"/>
          <w:szCs w:val="24"/>
          <w:lang w:eastAsia="zh-CN"/>
        </w:rPr>
        <w:t>τριών (3)</w:t>
      </w:r>
      <w:r w:rsidRPr="004F064C">
        <w:rPr>
          <w:rFonts w:ascii="Times New Roman" w:hAnsi="Times New Roman" w:cs="Times New Roman"/>
          <w:bCs/>
          <w:sz w:val="24"/>
          <w:szCs w:val="24"/>
          <w:lang w:eastAsia="zh-CN"/>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sidRPr="004F064C">
        <w:rPr>
          <w:rFonts w:ascii="Times New Roman" w:hAnsi="Times New Roman" w:cs="Times New Roman"/>
          <w:sz w:val="24"/>
          <w:szCs w:val="24"/>
          <w:lang w:eastAsia="zh-CN"/>
        </w:rPr>
        <w:t xml:space="preserve"> </w:t>
      </w:r>
    </w:p>
    <w:p w14:paraId="031180AE" w14:textId="77777777" w:rsidR="004F064C" w:rsidRPr="004F064C" w:rsidRDefault="004F064C" w:rsidP="004F064C">
      <w:pPr>
        <w:tabs>
          <w:tab w:val="left" w:pos="567"/>
        </w:tabs>
        <w:spacing w:line="360" w:lineRule="auto"/>
        <w:jc w:val="both"/>
        <w:rPr>
          <w:rFonts w:ascii="Times New Roman" w:hAnsi="Times New Roman" w:cs="Times New Roman"/>
          <w:b/>
          <w:sz w:val="24"/>
          <w:szCs w:val="24"/>
          <w:u w:val="single"/>
        </w:rPr>
      </w:pPr>
      <w:r w:rsidRPr="004F064C">
        <w:rPr>
          <w:rFonts w:ascii="Times New Roman" w:hAnsi="Times New Roman" w:cs="Times New Roman"/>
          <w:b/>
          <w:sz w:val="24"/>
          <w:szCs w:val="24"/>
          <w:u w:val="single"/>
        </w:rPr>
        <w:t xml:space="preserve">ΚΕΦΑΛΑΙΟ ΠΕΜΠΤΟ: Πρόσληψη </w:t>
      </w:r>
    </w:p>
    <w:p w14:paraId="518249D5" w14:textId="77777777" w:rsidR="004F064C" w:rsidRPr="004F064C" w:rsidRDefault="004F064C" w:rsidP="004F064C">
      <w:pPr>
        <w:spacing w:before="120" w:line="360" w:lineRule="auto"/>
        <w:jc w:val="both"/>
        <w:rPr>
          <w:rFonts w:ascii="Times New Roman" w:hAnsi="Times New Roman" w:cs="Times New Roman"/>
          <w:sz w:val="24"/>
          <w:szCs w:val="24"/>
        </w:rPr>
      </w:pPr>
      <w:r w:rsidRPr="004F064C">
        <w:rPr>
          <w:rFonts w:ascii="Times New Roman" w:hAnsi="Times New Roman" w:cs="Times New Roman"/>
          <w:sz w:val="24"/>
          <w:szCs w:val="24"/>
        </w:rPr>
        <w:t xml:space="preserve">Η υπηρεσία προσλαμβάνει το προσωπικό με σύμβαση εργασίας ιδιωτικού δικαίου ορισμένου χρόνου </w:t>
      </w:r>
      <w:r w:rsidRPr="004F064C">
        <w:rPr>
          <w:rFonts w:ascii="Times New Roman" w:hAnsi="Times New Roman" w:cs="Times New Roman"/>
          <w:b/>
          <w:sz w:val="24"/>
          <w:szCs w:val="24"/>
        </w:rPr>
        <w:t>αμέσως μετά</w:t>
      </w:r>
      <w:r w:rsidRPr="004F064C">
        <w:rPr>
          <w:rFonts w:ascii="Times New Roman" w:hAnsi="Times New Roman" w:cs="Times New Roman"/>
          <w:sz w:val="24"/>
          <w:szCs w:val="24"/>
        </w:rPr>
        <w:t xml:space="preserve"> την κατάρτιση των πινάκων κατάταξης των υποψηφίων. Τυχόν </w:t>
      </w:r>
      <w:r w:rsidRPr="004F064C">
        <w:rPr>
          <w:rFonts w:ascii="Times New Roman" w:hAnsi="Times New Roman" w:cs="Times New Roman"/>
          <w:b/>
          <w:sz w:val="24"/>
          <w:szCs w:val="24"/>
        </w:rPr>
        <w:t>αναμόρφωση</w:t>
      </w:r>
      <w:r w:rsidRPr="004F064C">
        <w:rPr>
          <w:rFonts w:ascii="Times New Roman" w:hAnsi="Times New Roman" w:cs="Times New Roman"/>
          <w:sz w:val="24"/>
          <w:szCs w:val="24"/>
        </w:rPr>
        <w:t xml:space="preserve"> των πινάκων βάσει αυτεπάγγελτου ή κατ’ ένσταση ελέγχου του ΑΣΕΠ που συνεπάγεται ανακατάταξη των υποψηφίων, εκτελείται </w:t>
      </w:r>
      <w:r w:rsidRPr="004F064C">
        <w:rPr>
          <w:rFonts w:ascii="Times New Roman" w:hAnsi="Times New Roman" w:cs="Times New Roman"/>
          <w:b/>
          <w:sz w:val="24"/>
          <w:szCs w:val="24"/>
        </w:rPr>
        <w:t>υποχρεωτικά</w:t>
      </w:r>
      <w:r w:rsidRPr="004F064C">
        <w:rPr>
          <w:rFonts w:ascii="Times New Roman" w:hAnsi="Times New Roman" w:cs="Times New Roman"/>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14:paraId="0E575A2F" w14:textId="77777777" w:rsidR="004F064C" w:rsidRPr="004F064C" w:rsidRDefault="004F064C" w:rsidP="004F064C">
      <w:pPr>
        <w:spacing w:before="120" w:line="360" w:lineRule="auto"/>
        <w:jc w:val="both"/>
        <w:rPr>
          <w:rFonts w:ascii="Times New Roman" w:hAnsi="Times New Roman" w:cs="Times New Roman"/>
          <w:sz w:val="24"/>
          <w:szCs w:val="24"/>
        </w:rPr>
      </w:pPr>
      <w:r w:rsidRPr="004F064C">
        <w:rPr>
          <w:rFonts w:ascii="Times New Roman" w:hAnsi="Times New Roman" w:cs="Times New Roman"/>
          <w:sz w:val="24"/>
          <w:szCs w:val="24"/>
        </w:rPr>
        <w:t xml:space="preserve">Προσληφθέντες οι οποίοι αποχωρούν πριν από τη λήξη της σύμβασής τους, </w:t>
      </w:r>
      <w:r w:rsidRPr="004F064C">
        <w:rPr>
          <w:rFonts w:ascii="Times New Roman" w:hAnsi="Times New Roman" w:cs="Times New Roman"/>
          <w:b/>
          <w:sz w:val="24"/>
          <w:szCs w:val="24"/>
        </w:rPr>
        <w:t>αντικαθίστανται</w:t>
      </w:r>
      <w:r w:rsidRPr="004F064C">
        <w:rPr>
          <w:rFonts w:ascii="Times New Roman" w:hAnsi="Times New Roman" w:cs="Times New Roman"/>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482B7379" w14:textId="77777777" w:rsidR="004F064C" w:rsidRPr="004F064C" w:rsidRDefault="004F064C" w:rsidP="004F064C">
      <w:pPr>
        <w:spacing w:before="120" w:line="360" w:lineRule="auto"/>
        <w:jc w:val="both"/>
        <w:rPr>
          <w:rFonts w:ascii="Times New Roman" w:hAnsi="Times New Roman" w:cs="Times New Roman"/>
          <w:sz w:val="24"/>
          <w:szCs w:val="24"/>
        </w:rPr>
      </w:pPr>
      <w:r w:rsidRPr="004F064C">
        <w:rPr>
          <w:rFonts w:ascii="Times New Roman" w:hAnsi="Times New Roman" w:cs="Times New Roman"/>
          <w:bCs/>
          <w:sz w:val="24"/>
          <w:szCs w:val="24"/>
        </w:rPr>
        <w:t xml:space="preserve">Σε κάθε περίπτωση, οι </w:t>
      </w:r>
      <w:r w:rsidRPr="004F064C">
        <w:rPr>
          <w:rFonts w:ascii="Times New Roman" w:hAnsi="Times New Roman" w:cs="Times New Roman"/>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4F064C">
        <w:rPr>
          <w:rFonts w:ascii="Times New Roman" w:hAnsi="Times New Roman" w:cs="Times New Roman"/>
          <w:b/>
          <w:sz w:val="24"/>
          <w:szCs w:val="24"/>
        </w:rPr>
        <w:t>υπολειπόμενο</w:t>
      </w:r>
      <w:r w:rsidRPr="004F064C">
        <w:rPr>
          <w:rFonts w:ascii="Times New Roman" w:hAnsi="Times New Roman" w:cs="Times New Roman"/>
          <w:sz w:val="24"/>
          <w:szCs w:val="24"/>
        </w:rPr>
        <w:t xml:space="preserve">, κατά περίπτωση, χρονικό διάστημα και μέχρι συμπληρώσεως της </w:t>
      </w:r>
      <w:r w:rsidRPr="004F064C">
        <w:rPr>
          <w:rFonts w:ascii="Times New Roman" w:hAnsi="Times New Roman" w:cs="Times New Roman"/>
          <w:b/>
          <w:sz w:val="24"/>
          <w:szCs w:val="24"/>
        </w:rPr>
        <w:t>εγκεκριμένης διάρκειας</w:t>
      </w:r>
      <w:r w:rsidRPr="004F064C">
        <w:rPr>
          <w:rFonts w:ascii="Times New Roman" w:hAnsi="Times New Roman" w:cs="Times New Roman"/>
          <w:sz w:val="24"/>
          <w:szCs w:val="24"/>
        </w:rPr>
        <w:t xml:space="preserve"> της σύμβασης εργασίας ορισμένου χρόνου.</w:t>
      </w:r>
    </w:p>
    <w:p w14:paraId="45F9BDDA" w14:textId="77777777" w:rsidR="004F064C" w:rsidRPr="004F064C" w:rsidRDefault="004F064C" w:rsidP="004F064C">
      <w:pPr>
        <w:autoSpaceDE w:val="0"/>
        <w:autoSpaceDN w:val="0"/>
        <w:adjustRightInd w:val="0"/>
        <w:spacing w:before="240" w:line="360" w:lineRule="auto"/>
        <w:jc w:val="both"/>
        <w:rPr>
          <w:rFonts w:ascii="Times New Roman" w:hAnsi="Times New Roman" w:cs="Times New Roman"/>
          <w:sz w:val="24"/>
          <w:szCs w:val="24"/>
        </w:rPr>
      </w:pPr>
      <w:r w:rsidRPr="004F064C">
        <w:rPr>
          <w:rFonts w:ascii="Times New Roman" w:hAnsi="Times New Roman" w:cs="Times New Roman"/>
          <w:sz w:val="24"/>
          <w:szCs w:val="24"/>
        </w:rPr>
        <w:t xml:space="preserve">Υποψήφιοι που επιλέγονται για πρόσληψη, προκειμένου να ελεγχθεί, </w:t>
      </w:r>
      <w:r w:rsidRPr="004F064C">
        <w:rPr>
          <w:rFonts w:ascii="Times New Roman" w:hAnsi="Times New Roman" w:cs="Times New Roman"/>
          <w:b/>
          <w:sz w:val="24"/>
          <w:szCs w:val="24"/>
        </w:rPr>
        <w:t>εκ νέου</w:t>
      </w:r>
      <w:r w:rsidRPr="004F064C">
        <w:rPr>
          <w:rFonts w:ascii="Times New Roman" w:hAnsi="Times New Roman" w:cs="Times New Roman"/>
          <w:sz w:val="24"/>
          <w:szCs w:val="24"/>
        </w:rPr>
        <w:t xml:space="preserve">, το κώλυμα της </w:t>
      </w:r>
      <w:r w:rsidRPr="004F064C">
        <w:rPr>
          <w:rFonts w:ascii="Times New Roman" w:hAnsi="Times New Roman" w:cs="Times New Roman"/>
          <w:b/>
          <w:sz w:val="24"/>
          <w:szCs w:val="24"/>
        </w:rPr>
        <w:t>οκτάμηνης απασχόλησης</w:t>
      </w:r>
      <w:r w:rsidRPr="004F064C">
        <w:rPr>
          <w:rFonts w:ascii="Times New Roman" w:hAnsi="Times New Roman" w:cs="Times New Roman"/>
          <w:sz w:val="24"/>
          <w:szCs w:val="24"/>
        </w:rPr>
        <w:t>,  πρέπει</w:t>
      </w:r>
      <w:r w:rsidRPr="004F064C">
        <w:rPr>
          <w:rFonts w:ascii="Times New Roman" w:hAnsi="Times New Roman" w:cs="Times New Roman"/>
          <w:b/>
          <w:sz w:val="24"/>
          <w:szCs w:val="24"/>
        </w:rPr>
        <w:t xml:space="preserve"> </w:t>
      </w:r>
      <w:r w:rsidRPr="004F064C">
        <w:rPr>
          <w:rFonts w:ascii="Times New Roman" w:hAnsi="Times New Roman" w:cs="Times New Roman"/>
          <w:sz w:val="24"/>
          <w:szCs w:val="24"/>
        </w:rPr>
        <w:t xml:space="preserve">κατά την ημέρα ανάληψης των καθηκόντων τους να υποβάλουν στο φορέα </w:t>
      </w:r>
      <w:r w:rsidRPr="004F064C">
        <w:rPr>
          <w:rFonts w:ascii="Times New Roman" w:hAnsi="Times New Roman" w:cs="Times New Roman"/>
          <w:b/>
          <w:sz w:val="24"/>
          <w:szCs w:val="24"/>
        </w:rPr>
        <w:t>υπεύθυνη δήλωση</w:t>
      </w:r>
      <w:r w:rsidRPr="004F064C">
        <w:rPr>
          <w:rFonts w:ascii="Times New Roman" w:hAnsi="Times New Roman" w:cs="Times New Roman"/>
          <w:sz w:val="24"/>
          <w:szCs w:val="24"/>
        </w:rPr>
        <w:t xml:space="preserve"> </w:t>
      </w:r>
      <w:r w:rsidRPr="004F064C">
        <w:rPr>
          <w:rFonts w:ascii="Times New Roman" w:hAnsi="Times New Roman" w:cs="Times New Roman"/>
          <w:color w:val="000000"/>
          <w:sz w:val="24"/>
          <w:szCs w:val="24"/>
        </w:rPr>
        <w:t xml:space="preserve">κατά το άρθρο 8 του ν.1599/1986 στην οποία </w:t>
      </w:r>
      <w:r w:rsidRPr="004F064C">
        <w:rPr>
          <w:rFonts w:ascii="Times New Roman" w:hAnsi="Times New Roman" w:cs="Times New Roman"/>
          <w:b/>
          <w:color w:val="000000"/>
          <w:sz w:val="24"/>
          <w:szCs w:val="24"/>
        </w:rPr>
        <w:t>να δηλώνουν ότι</w:t>
      </w:r>
      <w:r w:rsidRPr="004F064C">
        <w:rPr>
          <w:rFonts w:ascii="Times New Roman" w:hAnsi="Times New Roman" w:cs="Times New Roman"/>
          <w:color w:val="000000"/>
          <w:sz w:val="24"/>
          <w:szCs w:val="24"/>
        </w:rPr>
        <w:t xml:space="preserve"> από την ημερομηνία υποβολής της αίτησης συμμετοχής τους στη διαδικασία έως και την ημερομηνία πρόσληψης </w:t>
      </w:r>
      <w:r w:rsidRPr="004F064C">
        <w:rPr>
          <w:rFonts w:ascii="Times New Roman" w:hAnsi="Times New Roman" w:cs="Times New Roman"/>
          <w:b/>
          <w:color w:val="000000"/>
          <w:sz w:val="24"/>
          <w:szCs w:val="24"/>
        </w:rPr>
        <w:t>δεν έχουν απασχοληθεί</w:t>
      </w:r>
      <w:r w:rsidRPr="004F064C">
        <w:rPr>
          <w:rFonts w:ascii="Times New Roman" w:hAnsi="Times New Roman" w:cs="Times New Roman"/>
          <w:color w:val="000000"/>
          <w:sz w:val="24"/>
          <w:szCs w:val="24"/>
        </w:rPr>
        <w:t xml:space="preserve"> </w:t>
      </w:r>
      <w:r w:rsidRPr="004F064C">
        <w:rPr>
          <w:rFonts w:ascii="Times New Roman" w:hAnsi="Times New Roman" w:cs="Times New Roman"/>
          <w:b/>
          <w:color w:val="000000"/>
          <w:sz w:val="24"/>
          <w:szCs w:val="24"/>
        </w:rPr>
        <w:t>ή έχουν απασχοληθεί</w:t>
      </w:r>
      <w:r w:rsidRPr="004F064C">
        <w:rPr>
          <w:rFonts w:ascii="Times New Roman" w:hAnsi="Times New Roman" w:cs="Times New Roman"/>
          <w:color w:val="000000"/>
          <w:sz w:val="24"/>
          <w:szCs w:val="24"/>
        </w:rPr>
        <w:t xml:space="preserve"> (δηλώνεται το χρονικό διάστημα και ο φορέας απασχόλησης) </w:t>
      </w:r>
      <w:r w:rsidRPr="004F064C">
        <w:rPr>
          <w:rFonts w:ascii="Times New Roman" w:hAnsi="Times New Roman" w:cs="Times New Roman"/>
          <w:sz w:val="24"/>
          <w:szCs w:val="24"/>
        </w:rPr>
        <w:t xml:space="preserve">με σύμβαση εργασίας ορισμένου χρόνου για την αντιμετώπιση εποχιακών ή άλλων περιοδικών ή πρόσκαιρων αναγκών </w:t>
      </w:r>
      <w:r w:rsidRPr="004F064C">
        <w:rPr>
          <w:rFonts w:ascii="Times New Roman" w:hAnsi="Times New Roman" w:cs="Times New Roman"/>
          <w:b/>
          <w:color w:val="000000"/>
          <w:sz w:val="24"/>
          <w:szCs w:val="24"/>
        </w:rPr>
        <w:t>σε φορέα του δημόσιου ή ευρύτερου δημόσιου τομέα</w:t>
      </w:r>
      <w:r w:rsidRPr="004F064C">
        <w:rPr>
          <w:rFonts w:ascii="Times New Roman" w:hAnsi="Times New Roman" w:cs="Times New Roman"/>
          <w:sz w:val="24"/>
          <w:szCs w:val="24"/>
        </w:rPr>
        <w:t xml:space="preserve"> </w:t>
      </w:r>
      <w:r w:rsidRPr="004F064C">
        <w:rPr>
          <w:rFonts w:ascii="Times New Roman" w:hAnsi="Times New Roman" w:cs="Times New Roman"/>
          <w:sz w:val="24"/>
          <w:szCs w:val="24"/>
        </w:rPr>
        <w:lastRenderedPageBreak/>
        <w:t>του άρθρου 2 του Ν.4765/2021</w:t>
      </w:r>
      <w:r w:rsidRPr="004F064C">
        <w:rPr>
          <w:rFonts w:ascii="Times New Roman" w:hAnsi="Times New Roman" w:cs="Times New Roman"/>
          <w:color w:val="000000"/>
          <w:sz w:val="24"/>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14:paraId="18F52652" w14:textId="752DE321" w:rsidR="004F064C" w:rsidRPr="004F064C" w:rsidRDefault="004F064C" w:rsidP="004F064C">
      <w:pPr>
        <w:pBdr>
          <w:top w:val="single" w:sz="4" w:space="1" w:color="auto"/>
          <w:left w:val="single" w:sz="4" w:space="4" w:color="auto"/>
          <w:bottom w:val="single" w:sz="4" w:space="1" w:color="auto"/>
          <w:right w:val="single" w:sz="4" w:space="4" w:color="auto"/>
        </w:pBdr>
        <w:tabs>
          <w:tab w:val="left" w:pos="567"/>
        </w:tabs>
        <w:spacing w:before="240" w:line="360" w:lineRule="auto"/>
        <w:jc w:val="both"/>
        <w:rPr>
          <w:rFonts w:ascii="Times New Roman" w:hAnsi="Times New Roman" w:cs="Times New Roman"/>
          <w:b/>
          <w:sz w:val="24"/>
          <w:szCs w:val="24"/>
        </w:rPr>
      </w:pPr>
      <w:r w:rsidRPr="004F064C">
        <w:rPr>
          <w:rFonts w:ascii="Times New Roman" w:hAnsi="Times New Roman" w:cs="Times New Roman"/>
          <w:b/>
          <w:sz w:val="24"/>
          <w:szCs w:val="24"/>
          <w:u w:val="single"/>
        </w:rPr>
        <w:t>ΑΝΑΠΟΣΠΑΣΤΟ ΤΜΗΜΑ</w:t>
      </w:r>
      <w:r w:rsidRPr="004F064C">
        <w:rPr>
          <w:rFonts w:ascii="Times New Roman" w:hAnsi="Times New Roman" w:cs="Times New Roman"/>
          <w:b/>
          <w:sz w:val="24"/>
          <w:szCs w:val="24"/>
        </w:rPr>
        <w:t xml:space="preserve"> της παρούσας Ανακοίνωσης αποτελεί και το </w:t>
      </w:r>
      <w:r w:rsidRPr="004F064C">
        <w:rPr>
          <w:rFonts w:ascii="Times New Roman" w:hAnsi="Times New Roman" w:cs="Times New Roman"/>
          <w:b/>
          <w:i/>
          <w:iCs/>
          <w:sz w:val="24"/>
          <w:szCs w:val="24"/>
        </w:rPr>
        <w:t>«Παράρτημα ανακοινώσεων Συμβάσεων εργασίας Ορισμένου Χρόνου (ΣΟΧ)»</w:t>
      </w:r>
      <w:r w:rsidRPr="004F064C">
        <w:rPr>
          <w:rFonts w:ascii="Times New Roman" w:hAnsi="Times New Roman" w:cs="Times New Roman"/>
          <w:b/>
          <w:sz w:val="24"/>
          <w:szCs w:val="24"/>
        </w:rPr>
        <w:t xml:space="preserve"> με σήμανση έκδοσης «10-6-2021», το οποίο περιλαμβάνει: </w:t>
      </w:r>
      <w:r w:rsidRPr="004F064C">
        <w:rPr>
          <w:rFonts w:ascii="Times New Roman" w:hAnsi="Times New Roman" w:cs="Times New Roman"/>
          <w:b/>
          <w:sz w:val="24"/>
          <w:szCs w:val="24"/>
          <w:lang w:val="en-US"/>
        </w:rPr>
        <w:t>i</w:t>
      </w:r>
      <w:r w:rsidRPr="004F064C">
        <w:rPr>
          <w:rFonts w:ascii="Times New Roman" w:hAnsi="Times New Roman" w:cs="Times New Roman"/>
          <w:b/>
          <w:sz w:val="24"/>
          <w:szCs w:val="24"/>
        </w:rPr>
        <w:t xml:space="preserve">) Τα δικαιολογητικά που απαιτούνται για την έγκυρη συμμετοχή τους στη διαδικασία επιλογής και </w:t>
      </w:r>
      <w:r w:rsidRPr="004F064C">
        <w:rPr>
          <w:rFonts w:ascii="Times New Roman" w:hAnsi="Times New Roman" w:cs="Times New Roman"/>
          <w:b/>
          <w:sz w:val="24"/>
          <w:szCs w:val="24"/>
          <w:lang w:val="en-US"/>
        </w:rPr>
        <w:t>ii</w:t>
      </w:r>
      <w:r w:rsidRPr="004F064C">
        <w:rPr>
          <w:rFonts w:ascii="Times New Roman" w:hAnsi="Times New Roman" w:cs="Times New Roman"/>
          <w:b/>
          <w:sz w:val="24"/>
          <w:szCs w:val="24"/>
        </w:rPr>
        <w:t xml:space="preserve">) οδηγίες για τη συμπλήρωση της αίτησης – υπεύθυνης δήλωσης με κωδικό </w:t>
      </w:r>
      <w:proofErr w:type="spellStart"/>
      <w:r w:rsidRPr="004F064C">
        <w:rPr>
          <w:rFonts w:ascii="Times New Roman" w:hAnsi="Times New Roman" w:cs="Times New Roman"/>
          <w:b/>
          <w:smallCaps/>
          <w:sz w:val="24"/>
          <w:szCs w:val="24"/>
        </w:rPr>
        <w:t>εντυπο</w:t>
      </w:r>
      <w:proofErr w:type="spellEnd"/>
      <w:r w:rsidRPr="004F064C">
        <w:rPr>
          <w:rFonts w:ascii="Times New Roman" w:hAnsi="Times New Roman" w:cs="Times New Roman"/>
          <w:b/>
          <w:smallCaps/>
          <w:sz w:val="24"/>
          <w:szCs w:val="24"/>
        </w:rPr>
        <w:t> </w:t>
      </w:r>
      <w:proofErr w:type="spellStart"/>
      <w:r w:rsidRPr="004F064C">
        <w:rPr>
          <w:rFonts w:ascii="Times New Roman" w:hAnsi="Times New Roman" w:cs="Times New Roman"/>
          <w:b/>
          <w:smallCaps/>
          <w:sz w:val="24"/>
          <w:szCs w:val="24"/>
        </w:rPr>
        <w:t>ασεπ</w:t>
      </w:r>
      <w:proofErr w:type="spellEnd"/>
      <w:r w:rsidRPr="004F064C">
        <w:rPr>
          <w:rFonts w:ascii="Times New Roman" w:hAnsi="Times New Roman" w:cs="Times New Roman"/>
          <w:b/>
          <w:sz w:val="24"/>
          <w:szCs w:val="24"/>
        </w:rPr>
        <w:t> </w:t>
      </w:r>
      <w:r w:rsidRPr="004F064C">
        <w:rPr>
          <w:rFonts w:ascii="Times New Roman" w:hAnsi="Times New Roman" w:cs="Times New Roman"/>
          <w:sz w:val="24"/>
          <w:szCs w:val="24"/>
        </w:rPr>
        <w:t xml:space="preserve"> </w:t>
      </w:r>
      <w:r w:rsidR="009A2024">
        <w:rPr>
          <w:rFonts w:ascii="Times New Roman" w:hAnsi="Times New Roman" w:cs="Times New Roman"/>
          <w:b/>
          <w:sz w:val="24"/>
          <w:szCs w:val="24"/>
        </w:rPr>
        <w:t>ΣΟΧ 2</w:t>
      </w:r>
      <w:r w:rsidR="009A2024">
        <w:rPr>
          <w:rFonts w:ascii="Times New Roman" w:hAnsi="Times New Roman" w:cs="Times New Roman"/>
          <w:b/>
          <w:sz w:val="24"/>
          <w:szCs w:val="24"/>
          <w:vertAlign w:val="superscript"/>
        </w:rPr>
        <w:t>Δ</w:t>
      </w:r>
      <w:r w:rsidRPr="004F064C">
        <w:rPr>
          <w:rFonts w:ascii="Times New Roman" w:hAnsi="Times New Roman" w:cs="Times New Roman"/>
          <w:b/>
          <w:sz w:val="24"/>
          <w:szCs w:val="24"/>
          <w:vertAlign w:val="superscript"/>
        </w:rPr>
        <w:t>Ε/</w:t>
      </w:r>
      <w:r w:rsidR="009A2024">
        <w:rPr>
          <w:rFonts w:ascii="Times New Roman" w:hAnsi="Times New Roman" w:cs="Times New Roman"/>
          <w:b/>
          <w:sz w:val="24"/>
          <w:szCs w:val="24"/>
          <w:vertAlign w:val="superscript"/>
        </w:rPr>
        <w:t>Υ</w:t>
      </w:r>
      <w:r w:rsidRPr="004F064C">
        <w:rPr>
          <w:rFonts w:ascii="Times New Roman" w:hAnsi="Times New Roman" w:cs="Times New Roman"/>
          <w:b/>
          <w:sz w:val="24"/>
          <w:szCs w:val="24"/>
          <w:vertAlign w:val="superscript"/>
        </w:rPr>
        <w:t>Ε</w:t>
      </w:r>
      <w:r w:rsidRPr="004F064C">
        <w:rPr>
          <w:rFonts w:ascii="Times New Roman" w:hAnsi="Times New Roman" w:cs="Times New Roman"/>
          <w:b/>
          <w:sz w:val="24"/>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μέσω του δικτυακού τόπου του ΑΣΕΠ (</w:t>
      </w:r>
      <w:r w:rsidRPr="004F064C">
        <w:rPr>
          <w:rFonts w:ascii="Times New Roman" w:hAnsi="Times New Roman" w:cs="Times New Roman"/>
          <w:b/>
          <w:sz w:val="24"/>
          <w:szCs w:val="24"/>
          <w:lang w:val="en-US"/>
        </w:rPr>
        <w:t>www</w:t>
      </w:r>
      <w:r w:rsidRPr="004F064C">
        <w:rPr>
          <w:rFonts w:ascii="Times New Roman" w:hAnsi="Times New Roman" w:cs="Times New Roman"/>
          <w:b/>
          <w:sz w:val="24"/>
          <w:szCs w:val="24"/>
        </w:rPr>
        <w:t>.</w:t>
      </w:r>
      <w:proofErr w:type="spellStart"/>
      <w:r w:rsidRPr="004F064C">
        <w:rPr>
          <w:rFonts w:ascii="Times New Roman" w:hAnsi="Times New Roman" w:cs="Times New Roman"/>
          <w:b/>
          <w:sz w:val="24"/>
          <w:szCs w:val="24"/>
          <w:lang w:val="en-US"/>
        </w:rPr>
        <w:t>asep</w:t>
      </w:r>
      <w:proofErr w:type="spellEnd"/>
      <w:r w:rsidRPr="004F064C">
        <w:rPr>
          <w:rFonts w:ascii="Times New Roman" w:hAnsi="Times New Roman" w:cs="Times New Roman"/>
          <w:b/>
          <w:sz w:val="24"/>
          <w:szCs w:val="24"/>
        </w:rPr>
        <w:t>.</w:t>
      </w:r>
      <w:r w:rsidRPr="004F064C">
        <w:rPr>
          <w:rFonts w:ascii="Times New Roman" w:hAnsi="Times New Roman" w:cs="Times New Roman"/>
          <w:b/>
          <w:sz w:val="24"/>
          <w:szCs w:val="24"/>
          <w:lang w:val="en-US"/>
        </w:rPr>
        <w:t>gr</w:t>
      </w:r>
      <w:r w:rsidRPr="004F064C">
        <w:rPr>
          <w:rFonts w:ascii="Times New Roman" w:hAnsi="Times New Roman" w:cs="Times New Roman"/>
          <w:b/>
          <w:sz w:val="24"/>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4F064C">
        <w:rPr>
          <w:rFonts w:ascii="Times New Roman" w:hAnsi="Times New Roman" w:cs="Times New Roman"/>
          <w:b/>
          <w:sz w:val="24"/>
          <w:szCs w:val="24"/>
        </w:rPr>
        <w:sym w:font="Wingdings" w:char="F0E0"/>
      </w:r>
      <w:r w:rsidRPr="004F064C">
        <w:rPr>
          <w:rFonts w:ascii="Times New Roman" w:hAnsi="Times New Roman" w:cs="Times New Roman"/>
          <w:b/>
          <w:sz w:val="24"/>
          <w:szCs w:val="24"/>
        </w:rPr>
        <w:t xml:space="preserve"> Πολίτες </w:t>
      </w:r>
      <w:r w:rsidRPr="004F064C">
        <w:rPr>
          <w:rFonts w:ascii="Times New Roman" w:hAnsi="Times New Roman" w:cs="Times New Roman"/>
          <w:b/>
          <w:sz w:val="24"/>
          <w:szCs w:val="24"/>
        </w:rPr>
        <w:sym w:font="Wingdings" w:char="F0E0"/>
      </w:r>
      <w:r w:rsidRPr="004F064C">
        <w:rPr>
          <w:rFonts w:ascii="Times New Roman" w:hAnsi="Times New Roman" w:cs="Times New Roman"/>
          <w:b/>
          <w:sz w:val="24"/>
          <w:szCs w:val="24"/>
        </w:rPr>
        <w:t xml:space="preserve"> </w:t>
      </w:r>
      <w:r w:rsidRPr="004F064C">
        <w:rPr>
          <w:rFonts w:ascii="Times New Roman" w:hAnsi="Times New Roman" w:cs="Times New Roman"/>
          <w:b/>
          <w:bCs/>
          <w:sz w:val="24"/>
          <w:szCs w:val="24"/>
        </w:rPr>
        <w:t>Έντυπα –</w:t>
      </w:r>
      <w:r w:rsidRPr="004F064C">
        <w:rPr>
          <w:rFonts w:ascii="Times New Roman" w:hAnsi="Times New Roman" w:cs="Times New Roman"/>
          <w:b/>
          <w:sz w:val="24"/>
          <w:szCs w:val="24"/>
        </w:rPr>
        <w:t xml:space="preserve"> Διαδικασίες </w:t>
      </w:r>
      <w:r w:rsidRPr="004F064C">
        <w:rPr>
          <w:rFonts w:ascii="Times New Roman" w:hAnsi="Times New Roman" w:cs="Times New Roman"/>
          <w:b/>
          <w:sz w:val="24"/>
          <w:szCs w:val="24"/>
        </w:rPr>
        <w:sym w:font="Wingdings" w:char="F0E0"/>
      </w:r>
      <w:r w:rsidRPr="004F064C">
        <w:rPr>
          <w:rFonts w:ascii="Times New Roman" w:hAnsi="Times New Roman" w:cs="Times New Roman"/>
          <w:b/>
          <w:sz w:val="24"/>
          <w:szCs w:val="24"/>
        </w:rPr>
        <w:t xml:space="preserve"> Διαγωνισμών φορέων </w:t>
      </w:r>
      <w:r w:rsidRPr="004F064C">
        <w:rPr>
          <w:rFonts w:ascii="Times New Roman" w:hAnsi="Times New Roman" w:cs="Times New Roman"/>
          <w:b/>
          <w:sz w:val="24"/>
          <w:szCs w:val="24"/>
        </w:rPr>
        <w:sym w:font="Wingdings" w:char="F0E0"/>
      </w:r>
      <w:r w:rsidRPr="004F064C">
        <w:rPr>
          <w:rFonts w:ascii="Times New Roman" w:hAnsi="Times New Roman" w:cs="Times New Roman"/>
          <w:b/>
          <w:sz w:val="24"/>
          <w:szCs w:val="24"/>
        </w:rPr>
        <w:t xml:space="preserve"> Ορ. Χρόνου ΣΟΧ.</w:t>
      </w:r>
    </w:p>
    <w:p w14:paraId="0FCBCE44" w14:textId="77777777" w:rsidR="004F064C" w:rsidRPr="00DF4B66" w:rsidRDefault="004F064C" w:rsidP="004F064C">
      <w:pPr>
        <w:jc w:val="center"/>
        <w:rPr>
          <w:b/>
          <w:szCs w:val="24"/>
        </w:rPr>
      </w:pPr>
      <w:r w:rsidRPr="00DF4B66">
        <w:rPr>
          <w:b/>
          <w:szCs w:val="24"/>
        </w:rPr>
        <w:t xml:space="preserve">                                     </w:t>
      </w:r>
    </w:p>
    <w:p w14:paraId="3A8BF228" w14:textId="2B44BF74" w:rsidR="00D33892" w:rsidRDefault="00D33892" w:rsidP="00E17DE4">
      <w:pPr>
        <w:tabs>
          <w:tab w:val="left" w:pos="567"/>
        </w:tabs>
        <w:spacing w:before="120" w:after="0" w:line="240" w:lineRule="auto"/>
        <w:ind w:left="4678"/>
        <w:jc w:val="center"/>
        <w:rPr>
          <w:rFonts w:ascii="Times New Roman" w:eastAsia="Times New Roman" w:hAnsi="Times New Roman" w:cs="Times New Roman"/>
          <w:b/>
          <w:bCs/>
          <w:sz w:val="24"/>
          <w:szCs w:val="24"/>
          <w:lang w:eastAsia="el-GR"/>
        </w:rPr>
      </w:pPr>
      <w:r w:rsidRPr="00594F2E">
        <w:rPr>
          <w:rFonts w:ascii="Times New Roman" w:eastAsia="Times New Roman" w:hAnsi="Times New Roman" w:cs="Times New Roman"/>
          <w:b/>
          <w:bCs/>
          <w:sz w:val="24"/>
          <w:szCs w:val="24"/>
          <w:lang w:eastAsia="el-GR"/>
        </w:rPr>
        <w:t xml:space="preserve">Ο </w:t>
      </w:r>
      <w:r w:rsidR="00E80263" w:rsidRPr="00594F2E">
        <w:rPr>
          <w:rFonts w:ascii="Times New Roman" w:eastAsia="Times New Roman" w:hAnsi="Times New Roman" w:cs="Times New Roman"/>
          <w:b/>
          <w:bCs/>
          <w:sz w:val="24"/>
          <w:szCs w:val="24"/>
          <w:lang w:eastAsia="el-GR"/>
        </w:rPr>
        <w:t>Διευθύνων Σύμβουλος της</w:t>
      </w:r>
      <w:r w:rsidRPr="00594F2E">
        <w:rPr>
          <w:rFonts w:ascii="Times New Roman" w:eastAsia="Times New Roman" w:hAnsi="Times New Roman" w:cs="Times New Roman"/>
          <w:b/>
          <w:bCs/>
          <w:sz w:val="24"/>
          <w:szCs w:val="24"/>
          <w:lang w:eastAsia="el-GR"/>
        </w:rPr>
        <w:t xml:space="preserve">  </w:t>
      </w:r>
    </w:p>
    <w:p w14:paraId="25D5AFB7" w14:textId="1FB0CA8E" w:rsidR="00D33892" w:rsidRPr="00594F2E" w:rsidRDefault="00D33892" w:rsidP="00BD37EC">
      <w:pPr>
        <w:tabs>
          <w:tab w:val="left" w:pos="567"/>
        </w:tabs>
        <w:spacing w:after="0" w:line="240" w:lineRule="auto"/>
        <w:ind w:left="4678"/>
        <w:jc w:val="center"/>
        <w:rPr>
          <w:rFonts w:ascii="Times New Roman" w:eastAsia="Times New Roman" w:hAnsi="Times New Roman" w:cs="Times New Roman"/>
          <w:b/>
          <w:sz w:val="24"/>
          <w:szCs w:val="24"/>
          <w:lang w:eastAsia="el-GR"/>
        </w:rPr>
      </w:pPr>
      <w:r w:rsidRPr="00594F2E">
        <w:rPr>
          <w:rFonts w:ascii="Times New Roman" w:eastAsia="Times New Roman" w:hAnsi="Times New Roman" w:cs="Times New Roman"/>
          <w:b/>
          <w:bCs/>
          <w:sz w:val="24"/>
          <w:szCs w:val="24"/>
          <w:lang w:eastAsia="el-GR"/>
        </w:rPr>
        <w:t xml:space="preserve"> ΔΕΤΕΚ ΑΕ ΟΤΑ  </w:t>
      </w:r>
    </w:p>
    <w:p w14:paraId="11C2C864" w14:textId="77777777" w:rsidR="00D33892" w:rsidRDefault="00D33892" w:rsidP="00BD37EC">
      <w:pPr>
        <w:tabs>
          <w:tab w:val="left" w:pos="567"/>
        </w:tabs>
        <w:spacing w:after="0" w:line="240" w:lineRule="auto"/>
        <w:ind w:left="4678"/>
        <w:jc w:val="center"/>
        <w:rPr>
          <w:rFonts w:ascii="Times New Roman" w:eastAsia="Times New Roman" w:hAnsi="Times New Roman" w:cs="Times New Roman"/>
          <w:b/>
          <w:sz w:val="24"/>
          <w:szCs w:val="24"/>
          <w:lang w:eastAsia="el-GR"/>
        </w:rPr>
      </w:pPr>
    </w:p>
    <w:p w14:paraId="5E0ED41E" w14:textId="77777777" w:rsidR="00994704" w:rsidRPr="00594F2E" w:rsidRDefault="00994704" w:rsidP="00BD37EC">
      <w:pPr>
        <w:tabs>
          <w:tab w:val="left" w:pos="567"/>
        </w:tabs>
        <w:spacing w:after="0" w:line="240" w:lineRule="auto"/>
        <w:ind w:left="4678"/>
        <w:jc w:val="center"/>
        <w:rPr>
          <w:rFonts w:ascii="Times New Roman" w:eastAsia="Times New Roman" w:hAnsi="Times New Roman" w:cs="Times New Roman"/>
          <w:b/>
          <w:sz w:val="24"/>
          <w:szCs w:val="24"/>
          <w:lang w:eastAsia="el-GR"/>
        </w:rPr>
      </w:pPr>
    </w:p>
    <w:p w14:paraId="545C8EFD" w14:textId="77777777" w:rsidR="00056BD8" w:rsidRPr="00594F2E" w:rsidRDefault="00056BD8" w:rsidP="00BD37EC">
      <w:pPr>
        <w:tabs>
          <w:tab w:val="left" w:pos="567"/>
        </w:tabs>
        <w:spacing w:after="0" w:line="240" w:lineRule="auto"/>
        <w:ind w:left="4678"/>
        <w:jc w:val="center"/>
        <w:rPr>
          <w:rFonts w:ascii="Times New Roman" w:eastAsia="Times New Roman" w:hAnsi="Times New Roman" w:cs="Times New Roman"/>
          <w:b/>
          <w:sz w:val="24"/>
          <w:szCs w:val="24"/>
          <w:lang w:eastAsia="el-GR"/>
        </w:rPr>
      </w:pPr>
    </w:p>
    <w:p w14:paraId="788E4DAF" w14:textId="72D942B8" w:rsidR="00CD4189" w:rsidRPr="00594F2E" w:rsidRDefault="00E922ED" w:rsidP="00BD37EC">
      <w:pPr>
        <w:tabs>
          <w:tab w:val="left" w:pos="567"/>
        </w:tabs>
        <w:spacing w:after="0" w:line="240" w:lineRule="auto"/>
        <w:ind w:left="4678"/>
        <w:jc w:val="center"/>
      </w:pPr>
      <w:proofErr w:type="spellStart"/>
      <w:r>
        <w:rPr>
          <w:rFonts w:ascii="Times New Roman" w:eastAsia="Times New Roman" w:hAnsi="Times New Roman" w:cs="Times New Roman"/>
          <w:b/>
          <w:sz w:val="24"/>
          <w:szCs w:val="24"/>
          <w:lang w:eastAsia="el-GR"/>
        </w:rPr>
        <w:t>Φίσκας</w:t>
      </w:r>
      <w:proofErr w:type="spellEnd"/>
      <w:r>
        <w:rPr>
          <w:rFonts w:ascii="Times New Roman" w:eastAsia="Times New Roman" w:hAnsi="Times New Roman" w:cs="Times New Roman"/>
          <w:b/>
          <w:sz w:val="24"/>
          <w:szCs w:val="24"/>
          <w:lang w:eastAsia="el-GR"/>
        </w:rPr>
        <w:t xml:space="preserve"> Ανέστης</w:t>
      </w:r>
    </w:p>
    <w:sectPr w:rsidR="00CD4189" w:rsidRPr="00594F2E" w:rsidSect="001D64BE">
      <w:footerReference w:type="even" r:id="rId13"/>
      <w:footerReference w:type="default" r:id="rId14"/>
      <w:pgSz w:w="11906" w:h="16838" w:code="9"/>
      <w:pgMar w:top="1418"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D1A5" w14:textId="77777777" w:rsidR="005133A7" w:rsidRDefault="005133A7">
      <w:pPr>
        <w:spacing w:after="0" w:line="240" w:lineRule="auto"/>
      </w:pPr>
      <w:r>
        <w:separator/>
      </w:r>
    </w:p>
  </w:endnote>
  <w:endnote w:type="continuationSeparator" w:id="0">
    <w:p w14:paraId="0491EC03" w14:textId="77777777" w:rsidR="005133A7" w:rsidRDefault="0051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F86E" w14:textId="77777777" w:rsidR="005133A7" w:rsidRPr="00A03E1D" w:rsidRDefault="005133A7">
    <w:pPr>
      <w:pStyle w:val="a3"/>
      <w:framePr w:wrap="around" w:vAnchor="text" w:hAnchor="margin" w:xAlign="center" w:y="1"/>
      <w:rPr>
        <w:rStyle w:val="a4"/>
        <w:color w:val="333399"/>
      </w:rPr>
    </w:pPr>
    <w:r w:rsidRPr="00A03E1D">
      <w:rPr>
        <w:rStyle w:val="a4"/>
        <w:color w:val="333399"/>
      </w:rPr>
      <w:fldChar w:fldCharType="begin"/>
    </w:r>
    <w:r w:rsidRPr="00A03E1D">
      <w:rPr>
        <w:rStyle w:val="a4"/>
        <w:color w:val="333399"/>
      </w:rPr>
      <w:instrText xml:space="preserve">PAGE  </w:instrText>
    </w:r>
    <w:r w:rsidRPr="00A03E1D">
      <w:rPr>
        <w:rStyle w:val="a4"/>
        <w:color w:val="333399"/>
      </w:rPr>
      <w:fldChar w:fldCharType="separate"/>
    </w:r>
    <w:r>
      <w:rPr>
        <w:rStyle w:val="a4"/>
        <w:noProof/>
        <w:color w:val="333399"/>
      </w:rPr>
      <w:t>9</w:t>
    </w:r>
    <w:r w:rsidRPr="00A03E1D">
      <w:rPr>
        <w:rStyle w:val="a4"/>
        <w:color w:val="333399"/>
      </w:rPr>
      <w:fldChar w:fldCharType="end"/>
    </w:r>
  </w:p>
  <w:p w14:paraId="7987572B" w14:textId="77777777" w:rsidR="005133A7" w:rsidRPr="00A03E1D" w:rsidRDefault="005133A7">
    <w:pPr>
      <w:pStyle w:val="a3"/>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30DB" w14:textId="77777777" w:rsidR="005133A7" w:rsidRPr="00A431BA" w:rsidRDefault="005133A7" w:rsidP="001D64BE">
    <w:pPr>
      <w:pStyle w:val="a3"/>
      <w:spacing w:before="60"/>
      <w:jc w:val="center"/>
      <w:rPr>
        <w:rFonts w:ascii="Arial" w:hAnsi="Arial"/>
        <w:sz w:val="20"/>
      </w:rPr>
    </w:pPr>
    <w:r w:rsidRPr="00A431BA">
      <w:rPr>
        <w:rFonts w:ascii="Arial" w:hAnsi="Arial"/>
        <w:sz w:val="20"/>
      </w:rPr>
      <w:t xml:space="preserve">Σελίδα </w:t>
    </w:r>
    <w:r w:rsidRPr="00A431BA">
      <w:rPr>
        <w:rStyle w:val="a4"/>
        <w:rFonts w:ascii="Arial" w:hAnsi="Arial"/>
        <w:sz w:val="20"/>
      </w:rPr>
      <w:fldChar w:fldCharType="begin"/>
    </w:r>
    <w:r w:rsidRPr="00A431BA">
      <w:rPr>
        <w:rStyle w:val="a4"/>
        <w:rFonts w:ascii="Arial" w:hAnsi="Arial"/>
        <w:sz w:val="20"/>
      </w:rPr>
      <w:instrText xml:space="preserve"> PAGE </w:instrText>
    </w:r>
    <w:r w:rsidRPr="00A431BA">
      <w:rPr>
        <w:rStyle w:val="a4"/>
        <w:rFonts w:ascii="Arial" w:hAnsi="Arial"/>
        <w:sz w:val="20"/>
      </w:rPr>
      <w:fldChar w:fldCharType="separate"/>
    </w:r>
    <w:r w:rsidR="002A42D9">
      <w:rPr>
        <w:rStyle w:val="a4"/>
        <w:rFonts w:ascii="Arial" w:hAnsi="Arial"/>
        <w:noProof/>
        <w:sz w:val="20"/>
      </w:rPr>
      <w:t>1</w:t>
    </w:r>
    <w:r w:rsidRPr="00A431BA">
      <w:rPr>
        <w:rStyle w:val="a4"/>
        <w:rFonts w:ascii="Arial" w:hAnsi="Arial"/>
        <w:sz w:val="20"/>
      </w:rPr>
      <w:fldChar w:fldCharType="end"/>
    </w:r>
    <w:r w:rsidRPr="00A431BA">
      <w:rPr>
        <w:rStyle w:val="a4"/>
        <w:rFonts w:ascii="Arial" w:hAnsi="Arial"/>
        <w:sz w:val="20"/>
      </w:rPr>
      <w:t xml:space="preserve"> από </w:t>
    </w:r>
    <w:r w:rsidRPr="00A431BA">
      <w:rPr>
        <w:rStyle w:val="a4"/>
        <w:rFonts w:ascii="Arial" w:hAnsi="Arial"/>
        <w:sz w:val="20"/>
      </w:rPr>
      <w:fldChar w:fldCharType="begin"/>
    </w:r>
    <w:r w:rsidRPr="00A431BA">
      <w:rPr>
        <w:rStyle w:val="a4"/>
        <w:rFonts w:ascii="Arial" w:hAnsi="Arial"/>
        <w:sz w:val="20"/>
      </w:rPr>
      <w:instrText xml:space="preserve"> NUMPAGES </w:instrText>
    </w:r>
    <w:r w:rsidRPr="00A431BA">
      <w:rPr>
        <w:rStyle w:val="a4"/>
        <w:rFonts w:ascii="Arial" w:hAnsi="Arial"/>
        <w:sz w:val="20"/>
      </w:rPr>
      <w:fldChar w:fldCharType="separate"/>
    </w:r>
    <w:r w:rsidR="002A42D9">
      <w:rPr>
        <w:rStyle w:val="a4"/>
        <w:rFonts w:ascii="Arial" w:hAnsi="Arial"/>
        <w:noProof/>
        <w:sz w:val="20"/>
      </w:rPr>
      <w:t>11</w:t>
    </w:r>
    <w:r w:rsidRPr="00A431BA">
      <w:rPr>
        <w:rStyle w:val="a4"/>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9BF5" w14:textId="77777777" w:rsidR="005133A7" w:rsidRDefault="005133A7">
      <w:pPr>
        <w:spacing w:after="0" w:line="240" w:lineRule="auto"/>
      </w:pPr>
      <w:r>
        <w:separator/>
      </w:r>
    </w:p>
  </w:footnote>
  <w:footnote w:type="continuationSeparator" w:id="0">
    <w:p w14:paraId="76EBB2D4" w14:textId="77777777" w:rsidR="005133A7" w:rsidRDefault="00513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FD5"/>
    <w:multiLevelType w:val="hybridMultilevel"/>
    <w:tmpl w:val="27CC4B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54206"/>
    <w:multiLevelType w:val="hybridMultilevel"/>
    <w:tmpl w:val="ED462EA0"/>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3" w15:restartNumberingAfterBreak="0">
    <w:nsid w:val="47636AF4"/>
    <w:multiLevelType w:val="hybridMultilevel"/>
    <w:tmpl w:val="ED462EA0"/>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15:restartNumberingAfterBreak="0">
    <w:nsid w:val="7F3F5BAE"/>
    <w:multiLevelType w:val="hybridMultilevel"/>
    <w:tmpl w:val="F5F6A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92"/>
    <w:rsid w:val="000058ED"/>
    <w:rsid w:val="000133EC"/>
    <w:rsid w:val="00015CA1"/>
    <w:rsid w:val="00020D4C"/>
    <w:rsid w:val="0004384F"/>
    <w:rsid w:val="000443A3"/>
    <w:rsid w:val="00056BD8"/>
    <w:rsid w:val="000828F9"/>
    <w:rsid w:val="00092DC2"/>
    <w:rsid w:val="000A62A9"/>
    <w:rsid w:val="000B16EA"/>
    <w:rsid w:val="000B587C"/>
    <w:rsid w:val="000B5D63"/>
    <w:rsid w:val="000B60D1"/>
    <w:rsid w:val="000C0F41"/>
    <w:rsid w:val="000C5872"/>
    <w:rsid w:val="000E117F"/>
    <w:rsid w:val="00112237"/>
    <w:rsid w:val="00117EB7"/>
    <w:rsid w:val="001313C0"/>
    <w:rsid w:val="0016126F"/>
    <w:rsid w:val="00166973"/>
    <w:rsid w:val="00166F57"/>
    <w:rsid w:val="00171424"/>
    <w:rsid w:val="001A7978"/>
    <w:rsid w:val="001C7804"/>
    <w:rsid w:val="001D64BE"/>
    <w:rsid w:val="001E3132"/>
    <w:rsid w:val="0021144F"/>
    <w:rsid w:val="0021163F"/>
    <w:rsid w:val="00226F61"/>
    <w:rsid w:val="0023118E"/>
    <w:rsid w:val="00232680"/>
    <w:rsid w:val="00256215"/>
    <w:rsid w:val="00264B6B"/>
    <w:rsid w:val="0027714D"/>
    <w:rsid w:val="00285556"/>
    <w:rsid w:val="002A42D9"/>
    <w:rsid w:val="002A622B"/>
    <w:rsid w:val="002B2DD5"/>
    <w:rsid w:val="002B3A5D"/>
    <w:rsid w:val="002C4731"/>
    <w:rsid w:val="002C592E"/>
    <w:rsid w:val="002E03BC"/>
    <w:rsid w:val="002F2888"/>
    <w:rsid w:val="00304CF1"/>
    <w:rsid w:val="00307062"/>
    <w:rsid w:val="00336987"/>
    <w:rsid w:val="00363E49"/>
    <w:rsid w:val="00393B0A"/>
    <w:rsid w:val="003A0A0E"/>
    <w:rsid w:val="003B4BB5"/>
    <w:rsid w:val="003C0E09"/>
    <w:rsid w:val="003C45C9"/>
    <w:rsid w:val="003D252F"/>
    <w:rsid w:val="003F320B"/>
    <w:rsid w:val="003F32F3"/>
    <w:rsid w:val="003F62D6"/>
    <w:rsid w:val="00433BA5"/>
    <w:rsid w:val="00434BAE"/>
    <w:rsid w:val="00446823"/>
    <w:rsid w:val="00446F58"/>
    <w:rsid w:val="004639F5"/>
    <w:rsid w:val="00471058"/>
    <w:rsid w:val="00484F15"/>
    <w:rsid w:val="00494975"/>
    <w:rsid w:val="004A0800"/>
    <w:rsid w:val="004C3934"/>
    <w:rsid w:val="004D388D"/>
    <w:rsid w:val="004D5DAF"/>
    <w:rsid w:val="004F064C"/>
    <w:rsid w:val="005133A7"/>
    <w:rsid w:val="00516895"/>
    <w:rsid w:val="0052588B"/>
    <w:rsid w:val="00544418"/>
    <w:rsid w:val="00557F32"/>
    <w:rsid w:val="005816BC"/>
    <w:rsid w:val="00587073"/>
    <w:rsid w:val="00594F2E"/>
    <w:rsid w:val="005A1AF7"/>
    <w:rsid w:val="005B5F3D"/>
    <w:rsid w:val="005C176D"/>
    <w:rsid w:val="005C2B72"/>
    <w:rsid w:val="005D0A40"/>
    <w:rsid w:val="005D4919"/>
    <w:rsid w:val="00605BD4"/>
    <w:rsid w:val="00612BB4"/>
    <w:rsid w:val="006149FE"/>
    <w:rsid w:val="00620C0F"/>
    <w:rsid w:val="00634F2F"/>
    <w:rsid w:val="006424F7"/>
    <w:rsid w:val="00680A73"/>
    <w:rsid w:val="00685A77"/>
    <w:rsid w:val="006928B1"/>
    <w:rsid w:val="0069743F"/>
    <w:rsid w:val="006B4E4B"/>
    <w:rsid w:val="006E0669"/>
    <w:rsid w:val="006E3049"/>
    <w:rsid w:val="006E38EF"/>
    <w:rsid w:val="006F34E0"/>
    <w:rsid w:val="00710E68"/>
    <w:rsid w:val="007125E2"/>
    <w:rsid w:val="00723747"/>
    <w:rsid w:val="00726B62"/>
    <w:rsid w:val="00730092"/>
    <w:rsid w:val="00733631"/>
    <w:rsid w:val="0074007F"/>
    <w:rsid w:val="00741B9A"/>
    <w:rsid w:val="00744B74"/>
    <w:rsid w:val="007456FC"/>
    <w:rsid w:val="007570DE"/>
    <w:rsid w:val="007665D5"/>
    <w:rsid w:val="00767A8F"/>
    <w:rsid w:val="007A609E"/>
    <w:rsid w:val="007A761C"/>
    <w:rsid w:val="007B3741"/>
    <w:rsid w:val="007D31DE"/>
    <w:rsid w:val="007E3D85"/>
    <w:rsid w:val="007F3009"/>
    <w:rsid w:val="007F650C"/>
    <w:rsid w:val="007F7F2A"/>
    <w:rsid w:val="008078A3"/>
    <w:rsid w:val="008135D1"/>
    <w:rsid w:val="008173CC"/>
    <w:rsid w:val="00832738"/>
    <w:rsid w:val="00854215"/>
    <w:rsid w:val="008676A4"/>
    <w:rsid w:val="00871F13"/>
    <w:rsid w:val="008869DA"/>
    <w:rsid w:val="008A31F3"/>
    <w:rsid w:val="008D7E49"/>
    <w:rsid w:val="008E30B5"/>
    <w:rsid w:val="008E62C2"/>
    <w:rsid w:val="008F0AE2"/>
    <w:rsid w:val="008F768A"/>
    <w:rsid w:val="009073EB"/>
    <w:rsid w:val="00911432"/>
    <w:rsid w:val="00922657"/>
    <w:rsid w:val="009248B7"/>
    <w:rsid w:val="009576B8"/>
    <w:rsid w:val="00960075"/>
    <w:rsid w:val="00962073"/>
    <w:rsid w:val="00964FA0"/>
    <w:rsid w:val="00976B4C"/>
    <w:rsid w:val="00994704"/>
    <w:rsid w:val="009A2024"/>
    <w:rsid w:val="009A307B"/>
    <w:rsid w:val="009C6F09"/>
    <w:rsid w:val="009D2EEB"/>
    <w:rsid w:val="009E72C9"/>
    <w:rsid w:val="00A04196"/>
    <w:rsid w:val="00A3629C"/>
    <w:rsid w:val="00A5305A"/>
    <w:rsid w:val="00AB4C10"/>
    <w:rsid w:val="00AB53D8"/>
    <w:rsid w:val="00AC56E3"/>
    <w:rsid w:val="00AD0A40"/>
    <w:rsid w:val="00AE2A38"/>
    <w:rsid w:val="00AE3924"/>
    <w:rsid w:val="00AF573E"/>
    <w:rsid w:val="00B00B1E"/>
    <w:rsid w:val="00B044F3"/>
    <w:rsid w:val="00B04635"/>
    <w:rsid w:val="00B21EAA"/>
    <w:rsid w:val="00B24125"/>
    <w:rsid w:val="00B24C93"/>
    <w:rsid w:val="00B41736"/>
    <w:rsid w:val="00B47F87"/>
    <w:rsid w:val="00B607B4"/>
    <w:rsid w:val="00B662D2"/>
    <w:rsid w:val="00B87612"/>
    <w:rsid w:val="00BA733F"/>
    <w:rsid w:val="00BC6998"/>
    <w:rsid w:val="00BD37EC"/>
    <w:rsid w:val="00BE0096"/>
    <w:rsid w:val="00C0300E"/>
    <w:rsid w:val="00C05435"/>
    <w:rsid w:val="00C124A1"/>
    <w:rsid w:val="00C24F69"/>
    <w:rsid w:val="00C63641"/>
    <w:rsid w:val="00C76C88"/>
    <w:rsid w:val="00C85E78"/>
    <w:rsid w:val="00C90D65"/>
    <w:rsid w:val="00CA3DF5"/>
    <w:rsid w:val="00CA4914"/>
    <w:rsid w:val="00CA77CF"/>
    <w:rsid w:val="00CC4F7E"/>
    <w:rsid w:val="00CD4189"/>
    <w:rsid w:val="00D108C0"/>
    <w:rsid w:val="00D1344D"/>
    <w:rsid w:val="00D147A9"/>
    <w:rsid w:val="00D2023B"/>
    <w:rsid w:val="00D33892"/>
    <w:rsid w:val="00D43FFB"/>
    <w:rsid w:val="00D47A5C"/>
    <w:rsid w:val="00D52637"/>
    <w:rsid w:val="00D55160"/>
    <w:rsid w:val="00DB6A13"/>
    <w:rsid w:val="00DC204A"/>
    <w:rsid w:val="00DD4F3E"/>
    <w:rsid w:val="00E00BBF"/>
    <w:rsid w:val="00E02EFA"/>
    <w:rsid w:val="00E12918"/>
    <w:rsid w:val="00E17DE4"/>
    <w:rsid w:val="00E26EE8"/>
    <w:rsid w:val="00E52300"/>
    <w:rsid w:val="00E6198B"/>
    <w:rsid w:val="00E63B4C"/>
    <w:rsid w:val="00E64C62"/>
    <w:rsid w:val="00E666D0"/>
    <w:rsid w:val="00E80263"/>
    <w:rsid w:val="00E8061A"/>
    <w:rsid w:val="00E922ED"/>
    <w:rsid w:val="00E93F2C"/>
    <w:rsid w:val="00EC09E8"/>
    <w:rsid w:val="00EC3547"/>
    <w:rsid w:val="00EC70C9"/>
    <w:rsid w:val="00ED4D8A"/>
    <w:rsid w:val="00ED6232"/>
    <w:rsid w:val="00ED6DF0"/>
    <w:rsid w:val="00F157BB"/>
    <w:rsid w:val="00F20C50"/>
    <w:rsid w:val="00F27532"/>
    <w:rsid w:val="00F431DD"/>
    <w:rsid w:val="00F72811"/>
    <w:rsid w:val="00F92A55"/>
    <w:rsid w:val="00F92D61"/>
    <w:rsid w:val="00FD345F"/>
    <w:rsid w:val="00FD3E92"/>
    <w:rsid w:val="00FD5E04"/>
    <w:rsid w:val="00FD761B"/>
    <w:rsid w:val="00FE32F7"/>
    <w:rsid w:val="00FE37E0"/>
    <w:rsid w:val="00FF0832"/>
    <w:rsid w:val="00FF218F"/>
    <w:rsid w:val="00FF3710"/>
    <w:rsid w:val="00FF4F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A29E"/>
  <w15:docId w15:val="{96050FE4-DC28-4F52-94A6-5EAF1B79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33892"/>
    <w:pPr>
      <w:tabs>
        <w:tab w:val="center" w:pos="4153"/>
        <w:tab w:val="right" w:pos="8306"/>
      </w:tabs>
      <w:spacing w:after="0" w:line="240" w:lineRule="auto"/>
    </w:pPr>
    <w:rPr>
      <w:rFonts w:ascii="Times New Roman" w:eastAsia="Times New Roman" w:hAnsi="Times New Roman" w:cs="Times New Roman"/>
      <w:sz w:val="24"/>
      <w:szCs w:val="20"/>
      <w:lang w:eastAsia="el-GR"/>
    </w:rPr>
  </w:style>
  <w:style w:type="character" w:customStyle="1" w:styleId="Char">
    <w:name w:val="Υποσέλιδο Char"/>
    <w:basedOn w:val="a0"/>
    <w:link w:val="a3"/>
    <w:rsid w:val="00D33892"/>
    <w:rPr>
      <w:rFonts w:ascii="Times New Roman" w:eastAsia="Times New Roman" w:hAnsi="Times New Roman" w:cs="Times New Roman"/>
      <w:sz w:val="24"/>
      <w:szCs w:val="20"/>
      <w:lang w:eastAsia="el-GR"/>
    </w:rPr>
  </w:style>
  <w:style w:type="character" w:styleId="a4">
    <w:name w:val="page number"/>
    <w:basedOn w:val="a0"/>
    <w:rsid w:val="00D33892"/>
  </w:style>
  <w:style w:type="paragraph" w:styleId="a5">
    <w:name w:val="Balloon Text"/>
    <w:basedOn w:val="a"/>
    <w:link w:val="Char0"/>
    <w:uiPriority w:val="99"/>
    <w:semiHidden/>
    <w:unhideWhenUsed/>
    <w:rsid w:val="00D3389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D33892"/>
    <w:rPr>
      <w:rFonts w:ascii="Tahoma" w:hAnsi="Tahoma" w:cs="Tahoma"/>
      <w:sz w:val="16"/>
      <w:szCs w:val="16"/>
    </w:rPr>
  </w:style>
  <w:style w:type="character" w:styleId="-">
    <w:name w:val="Hyperlink"/>
    <w:basedOn w:val="a0"/>
    <w:uiPriority w:val="99"/>
    <w:unhideWhenUsed/>
    <w:rsid w:val="00434BAE"/>
    <w:rPr>
      <w:color w:val="0000FF" w:themeColor="hyperlink"/>
      <w:u w:val="single"/>
    </w:rPr>
  </w:style>
  <w:style w:type="character" w:customStyle="1" w:styleId="1">
    <w:name w:val="Ανεπίλυτη αναφορά1"/>
    <w:basedOn w:val="a0"/>
    <w:uiPriority w:val="99"/>
    <w:semiHidden/>
    <w:unhideWhenUsed/>
    <w:rsid w:val="006B4E4B"/>
    <w:rPr>
      <w:color w:val="605E5C"/>
      <w:shd w:val="clear" w:color="auto" w:fill="E1DFDD"/>
    </w:rPr>
  </w:style>
  <w:style w:type="paragraph" w:styleId="a6">
    <w:name w:val="Body Text"/>
    <w:basedOn w:val="a"/>
    <w:link w:val="Char1"/>
    <w:rsid w:val="00166973"/>
    <w:pPr>
      <w:spacing w:after="120" w:line="240" w:lineRule="auto"/>
    </w:pPr>
    <w:rPr>
      <w:rFonts w:ascii="Times New Roman" w:eastAsia="Times New Roman" w:hAnsi="Times New Roman" w:cs="Times New Roman"/>
      <w:sz w:val="24"/>
      <w:szCs w:val="20"/>
      <w:lang w:eastAsia="el-GR"/>
    </w:rPr>
  </w:style>
  <w:style w:type="character" w:customStyle="1" w:styleId="Char1">
    <w:name w:val="Σώμα κειμένου Char"/>
    <w:basedOn w:val="a0"/>
    <w:link w:val="a6"/>
    <w:rsid w:val="00166973"/>
    <w:rPr>
      <w:rFonts w:ascii="Times New Roman" w:eastAsia="Times New Roman" w:hAnsi="Times New Roman" w:cs="Times New Roman"/>
      <w:sz w:val="24"/>
      <w:szCs w:val="20"/>
      <w:lang w:eastAsia="el-GR"/>
    </w:rPr>
  </w:style>
  <w:style w:type="paragraph" w:styleId="a7">
    <w:name w:val="Body Text Indent"/>
    <w:basedOn w:val="a"/>
    <w:link w:val="Char2"/>
    <w:uiPriority w:val="99"/>
    <w:semiHidden/>
    <w:unhideWhenUsed/>
    <w:rsid w:val="008D7E49"/>
    <w:pPr>
      <w:spacing w:after="120"/>
      <w:ind w:left="283"/>
    </w:pPr>
  </w:style>
  <w:style w:type="character" w:customStyle="1" w:styleId="Char2">
    <w:name w:val="Σώμα κείμενου με εσοχή Char"/>
    <w:basedOn w:val="a0"/>
    <w:link w:val="a7"/>
    <w:uiPriority w:val="99"/>
    <w:semiHidden/>
    <w:rsid w:val="008D7E49"/>
  </w:style>
  <w:style w:type="paragraph" w:customStyle="1" w:styleId="a8">
    <w:name w:val="ΟΣ_παρ_κειμένου"/>
    <w:basedOn w:val="a"/>
    <w:link w:val="Char3"/>
    <w:rsid w:val="00B044F3"/>
    <w:pPr>
      <w:spacing w:before="120" w:after="0" w:line="340" w:lineRule="atLeast"/>
      <w:jc w:val="both"/>
    </w:pPr>
    <w:rPr>
      <w:rFonts w:ascii="Tahoma" w:eastAsia="Times New Roman" w:hAnsi="Tahoma" w:cs="Tahoma"/>
      <w:lang w:eastAsia="el-GR"/>
    </w:rPr>
  </w:style>
  <w:style w:type="character" w:customStyle="1" w:styleId="Char3">
    <w:name w:val="ΟΣ_παρ_κειμένου Char"/>
    <w:link w:val="a8"/>
    <w:rsid w:val="00B044F3"/>
    <w:rPr>
      <w:rFonts w:ascii="Tahoma" w:eastAsia="Times New Roman" w:hAnsi="Tahoma" w:cs="Tahoma"/>
      <w:lang w:eastAsia="el-GR"/>
    </w:rPr>
  </w:style>
  <w:style w:type="paragraph" w:styleId="a9">
    <w:name w:val="List Paragraph"/>
    <w:basedOn w:val="a"/>
    <w:uiPriority w:val="34"/>
    <w:qFormat/>
    <w:rsid w:val="00E12918"/>
    <w:pPr>
      <w:ind w:left="720"/>
      <w:contextualSpacing/>
    </w:pPr>
  </w:style>
  <w:style w:type="table" w:styleId="aa">
    <w:name w:val="Table Grid"/>
    <w:basedOn w:val="a1"/>
    <w:uiPriority w:val="59"/>
    <w:rsid w:val="00161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tek.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tek.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tek.gr" TargetMode="External"/><Relationship Id="rId4" Type="http://schemas.openxmlformats.org/officeDocument/2006/relationships/settings" Target="settings.xml"/><Relationship Id="rId9" Type="http://schemas.openxmlformats.org/officeDocument/2006/relationships/hyperlink" Target="http://www.gov.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D927-E6AA-44D9-90D4-2F25FD5E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3304</Words>
  <Characters>17842</Characters>
  <Application>Microsoft Office Word</Application>
  <DocSecurity>4</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Konstantinidou</dc:creator>
  <cp:lastModifiedBy>client02</cp:lastModifiedBy>
  <cp:revision>2</cp:revision>
  <cp:lastPrinted>2022-02-08T09:08:00Z</cp:lastPrinted>
  <dcterms:created xsi:type="dcterms:W3CDTF">2022-02-10T13:26:00Z</dcterms:created>
  <dcterms:modified xsi:type="dcterms:W3CDTF">2022-02-10T13:26:00Z</dcterms:modified>
</cp:coreProperties>
</file>