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930D" w14:textId="77777777" w:rsidR="00837552" w:rsidRPr="00EA0077" w:rsidRDefault="00837552" w:rsidP="00EA0077">
      <w:pPr>
        <w:spacing w:after="0" w:line="240" w:lineRule="auto"/>
        <w:outlineLvl w:val="0"/>
        <w:rPr>
          <w:rFonts w:ascii="Times New Roman" w:hAnsi="Times New Roman"/>
          <w:b/>
          <w:sz w:val="24"/>
          <w:szCs w:val="24"/>
        </w:rPr>
      </w:pPr>
      <w:r w:rsidRPr="00EA0077">
        <w:rPr>
          <w:rFonts w:ascii="Times New Roman" w:hAnsi="Times New Roman"/>
          <w:b/>
          <w:sz w:val="24"/>
          <w:szCs w:val="24"/>
        </w:rPr>
        <w:t>ΔΕΤΕΚ ΑΕ</w:t>
      </w:r>
    </w:p>
    <w:p w14:paraId="338035A9" w14:textId="77777777" w:rsidR="00837552" w:rsidRPr="00EA0077" w:rsidRDefault="00837552" w:rsidP="00EA0077">
      <w:pPr>
        <w:spacing w:after="0" w:line="240" w:lineRule="auto"/>
        <w:outlineLvl w:val="0"/>
        <w:rPr>
          <w:rFonts w:ascii="Times New Roman" w:hAnsi="Times New Roman"/>
          <w:b/>
          <w:sz w:val="24"/>
          <w:szCs w:val="24"/>
        </w:rPr>
      </w:pPr>
      <w:r w:rsidRPr="00EA0077">
        <w:rPr>
          <w:rFonts w:ascii="Times New Roman" w:hAnsi="Times New Roman"/>
          <w:b/>
          <w:sz w:val="24"/>
          <w:szCs w:val="24"/>
        </w:rPr>
        <w:t>ΔΗΜΟΤΙΚΗ –ΕΜΠΟΡΙΚΗ-ΤΟΥΡΙΣΤΙΚΗ ΕΠΙΧΕΙΡΗΣΗ ΚΑΛΑΜΑΡΙΑΣ</w:t>
      </w:r>
    </w:p>
    <w:p w14:paraId="5897695D"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ΑΝΩΝΥΜΗ ΕΤΑΙΡΙΑ ΟΤΑ</w:t>
      </w:r>
    </w:p>
    <w:p w14:paraId="43B1EDE0"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ΠΛΑΖ ΑΡΕΤΣΟΥΣ-ΚΑΛΑΜΑΡΙΑ</w:t>
      </w:r>
    </w:p>
    <w:p w14:paraId="1BFF8318"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ΤΚ:55110-ΚΑΛΑΜΑΡΙΑ</w:t>
      </w:r>
    </w:p>
    <w:p w14:paraId="3454E598"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 xml:space="preserve">Τηλ:2310454453                                                                                                 </w:t>
      </w:r>
    </w:p>
    <w:p w14:paraId="37F8C2B3"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b/>
          <w:sz w:val="24"/>
          <w:szCs w:val="24"/>
          <w:lang w:val="en-US"/>
        </w:rPr>
        <w:t>Fax</w:t>
      </w:r>
      <w:r w:rsidRPr="00EA0077">
        <w:rPr>
          <w:rFonts w:ascii="Times New Roman" w:hAnsi="Times New Roman"/>
          <w:b/>
          <w:sz w:val="24"/>
          <w:szCs w:val="24"/>
        </w:rPr>
        <w:t>:2310 454485</w:t>
      </w:r>
      <w:r w:rsidRPr="00EA0077">
        <w:rPr>
          <w:rFonts w:ascii="Times New Roman" w:hAnsi="Times New Roman"/>
          <w:sz w:val="24"/>
          <w:szCs w:val="24"/>
        </w:rPr>
        <w:tab/>
      </w:r>
      <w:r w:rsidRPr="00EA0077">
        <w:rPr>
          <w:rFonts w:ascii="Times New Roman" w:hAnsi="Times New Roman"/>
          <w:sz w:val="24"/>
          <w:szCs w:val="24"/>
        </w:rPr>
        <w:tab/>
      </w:r>
    </w:p>
    <w:p w14:paraId="5D5215A2" w14:textId="77777777" w:rsidR="00837552" w:rsidRPr="00EA0077" w:rsidRDefault="00837552" w:rsidP="00EA0077">
      <w:pPr>
        <w:spacing w:after="0" w:line="240" w:lineRule="auto"/>
        <w:rPr>
          <w:rFonts w:ascii="Times New Roman" w:hAnsi="Times New Roman"/>
          <w:sz w:val="24"/>
          <w:szCs w:val="24"/>
        </w:rPr>
      </w:pPr>
    </w:p>
    <w:p w14:paraId="3114C211" w14:textId="13D899C8" w:rsidR="00837552" w:rsidRPr="002C2C49" w:rsidRDefault="00837552" w:rsidP="00EA0077">
      <w:pPr>
        <w:spacing w:after="0" w:line="240" w:lineRule="auto"/>
        <w:jc w:val="right"/>
        <w:rPr>
          <w:rFonts w:ascii="Times New Roman" w:hAnsi="Times New Roman"/>
          <w:sz w:val="24"/>
          <w:szCs w:val="24"/>
        </w:rPr>
      </w:pPr>
      <w:r w:rsidRPr="00EA0077">
        <w:rPr>
          <w:rFonts w:ascii="Times New Roman" w:hAnsi="Times New Roman"/>
          <w:sz w:val="24"/>
          <w:szCs w:val="24"/>
        </w:rPr>
        <w:tab/>
      </w:r>
      <w:r w:rsidRPr="00EA0077">
        <w:rPr>
          <w:rFonts w:ascii="Times New Roman" w:hAnsi="Times New Roman"/>
          <w:sz w:val="24"/>
          <w:szCs w:val="24"/>
        </w:rPr>
        <w:tab/>
        <w:t>Καλαμαριά</w:t>
      </w:r>
      <w:r w:rsidR="00101699" w:rsidRPr="00EA0077">
        <w:rPr>
          <w:rFonts w:ascii="Times New Roman" w:hAnsi="Times New Roman"/>
          <w:sz w:val="24"/>
          <w:szCs w:val="24"/>
        </w:rPr>
        <w:t xml:space="preserve">, </w:t>
      </w:r>
      <w:r w:rsidR="00E1722D" w:rsidRPr="002C2C49">
        <w:rPr>
          <w:rFonts w:ascii="Times New Roman" w:hAnsi="Times New Roman"/>
          <w:sz w:val="24"/>
          <w:szCs w:val="24"/>
        </w:rPr>
        <w:t>02/06/2022</w:t>
      </w:r>
    </w:p>
    <w:p w14:paraId="0465D454" w14:textId="75036083" w:rsidR="00837552" w:rsidRDefault="00837552" w:rsidP="00EA0077">
      <w:pPr>
        <w:spacing w:after="0" w:line="240" w:lineRule="auto"/>
        <w:jc w:val="right"/>
        <w:rPr>
          <w:rFonts w:ascii="Times New Roman" w:hAnsi="Times New Roman"/>
          <w:sz w:val="24"/>
          <w:szCs w:val="24"/>
        </w:rPr>
      </w:pPr>
      <w:proofErr w:type="spellStart"/>
      <w:r w:rsidRPr="00EA0077">
        <w:rPr>
          <w:rFonts w:ascii="Times New Roman" w:hAnsi="Times New Roman"/>
          <w:sz w:val="24"/>
          <w:szCs w:val="24"/>
        </w:rPr>
        <w:t>Aριθ</w:t>
      </w:r>
      <w:proofErr w:type="spellEnd"/>
      <w:r w:rsidRPr="00EA0077">
        <w:rPr>
          <w:rFonts w:ascii="Times New Roman" w:hAnsi="Times New Roman"/>
          <w:sz w:val="24"/>
          <w:szCs w:val="24"/>
        </w:rPr>
        <w:t xml:space="preserve">. </w:t>
      </w:r>
      <w:proofErr w:type="spellStart"/>
      <w:r w:rsidRPr="00EA0077">
        <w:rPr>
          <w:rFonts w:ascii="Times New Roman" w:hAnsi="Times New Roman"/>
          <w:sz w:val="24"/>
          <w:szCs w:val="24"/>
        </w:rPr>
        <w:t>πρωτ</w:t>
      </w:r>
      <w:proofErr w:type="spellEnd"/>
      <w:r w:rsidRPr="00EA0077">
        <w:rPr>
          <w:rFonts w:ascii="Times New Roman" w:hAnsi="Times New Roman"/>
          <w:sz w:val="24"/>
          <w:szCs w:val="24"/>
        </w:rPr>
        <w:t xml:space="preserve">.: </w:t>
      </w:r>
      <w:r w:rsidR="00E1722D" w:rsidRPr="002C2C49">
        <w:rPr>
          <w:rFonts w:ascii="Times New Roman" w:hAnsi="Times New Roman"/>
          <w:sz w:val="24"/>
          <w:szCs w:val="24"/>
        </w:rPr>
        <w:t>378</w:t>
      </w:r>
    </w:p>
    <w:p w14:paraId="1D9A6D0A" w14:textId="4855DE64" w:rsidR="002C2C49" w:rsidRDefault="002C2C49" w:rsidP="00EA0077">
      <w:pPr>
        <w:spacing w:after="0" w:line="240" w:lineRule="auto"/>
        <w:jc w:val="right"/>
        <w:rPr>
          <w:rFonts w:ascii="Times New Roman" w:hAnsi="Times New Roman"/>
          <w:sz w:val="24"/>
          <w:szCs w:val="24"/>
        </w:rPr>
      </w:pPr>
    </w:p>
    <w:tbl>
      <w:tblPr>
        <w:tblW w:w="10065" w:type="dxa"/>
        <w:tblInd w:w="108" w:type="dxa"/>
        <w:tblLayout w:type="fixed"/>
        <w:tblLook w:val="0000" w:firstRow="0" w:lastRow="0" w:firstColumn="0" w:lastColumn="0" w:noHBand="0" w:noVBand="0"/>
      </w:tblPr>
      <w:tblGrid>
        <w:gridCol w:w="2835"/>
        <w:gridCol w:w="7230"/>
      </w:tblGrid>
      <w:tr w:rsidR="002C2C49" w:rsidRPr="002C2C49" w14:paraId="0E51D681" w14:textId="77777777" w:rsidTr="008D3500">
        <w:trPr>
          <w:cantSplit/>
        </w:trPr>
        <w:tc>
          <w:tcPr>
            <w:tcW w:w="2835" w:type="dxa"/>
            <w:vAlign w:val="center"/>
          </w:tcPr>
          <w:p w14:paraId="51F3289C"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Αναθέτουσα Αρχή </w:t>
            </w:r>
          </w:p>
        </w:tc>
        <w:tc>
          <w:tcPr>
            <w:tcW w:w="7230" w:type="dxa"/>
          </w:tcPr>
          <w:p w14:paraId="7869CFB2"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Δημοτική Εμπορική Τουριστική Επιχείρηση Καλαμαριάς Α.Ε. ΟΤΑ </w:t>
            </w:r>
          </w:p>
        </w:tc>
      </w:tr>
      <w:tr w:rsidR="002C2C49" w:rsidRPr="002C2C49" w14:paraId="40EFB586" w14:textId="77777777" w:rsidTr="008D3500">
        <w:trPr>
          <w:cantSplit/>
        </w:trPr>
        <w:tc>
          <w:tcPr>
            <w:tcW w:w="2835" w:type="dxa"/>
            <w:vAlign w:val="center"/>
          </w:tcPr>
          <w:p w14:paraId="749EC9A2" w14:textId="77777777" w:rsidR="002C2C49" w:rsidRPr="002C2C49" w:rsidRDefault="002C2C49" w:rsidP="002C2C49">
            <w:pPr>
              <w:spacing w:after="0" w:line="240" w:lineRule="atLeast"/>
              <w:jc w:val="both"/>
              <w:rPr>
                <w:rFonts w:ascii="Verdana" w:hAnsi="Verdana" w:cs="Arial"/>
                <w:bCs/>
                <w:sz w:val="20"/>
                <w:szCs w:val="20"/>
              </w:rPr>
            </w:pPr>
            <w:r w:rsidRPr="002C2C49">
              <w:rPr>
                <w:rFonts w:ascii="Verdana" w:hAnsi="Verdana" w:cs="Arial"/>
                <w:bCs/>
                <w:sz w:val="20"/>
                <w:szCs w:val="20"/>
              </w:rPr>
              <w:t xml:space="preserve">Ταχυδρομική διεύθυνση </w:t>
            </w:r>
          </w:p>
        </w:tc>
        <w:tc>
          <w:tcPr>
            <w:tcW w:w="7230" w:type="dxa"/>
          </w:tcPr>
          <w:p w14:paraId="0AAA4397" w14:textId="77777777" w:rsidR="002C2C49" w:rsidRPr="002C2C49" w:rsidRDefault="002C2C49" w:rsidP="002C2C49">
            <w:pPr>
              <w:spacing w:after="0" w:line="240" w:lineRule="atLeast"/>
              <w:jc w:val="both"/>
              <w:rPr>
                <w:rFonts w:ascii="Verdana" w:hAnsi="Verdana" w:cs="Arial"/>
                <w:bCs/>
                <w:sz w:val="20"/>
                <w:szCs w:val="20"/>
              </w:rPr>
            </w:pPr>
            <w:r w:rsidRPr="002C2C49">
              <w:rPr>
                <w:rFonts w:ascii="Verdana" w:hAnsi="Verdana" w:cs="Arial"/>
                <w:sz w:val="20"/>
                <w:szCs w:val="20"/>
              </w:rPr>
              <w:t xml:space="preserve">Πλαζ </w:t>
            </w:r>
            <w:proofErr w:type="spellStart"/>
            <w:r w:rsidRPr="002C2C49">
              <w:rPr>
                <w:rFonts w:ascii="Verdana" w:hAnsi="Verdana" w:cs="Arial"/>
                <w:sz w:val="20"/>
                <w:szCs w:val="20"/>
              </w:rPr>
              <w:t>Αρετσούς</w:t>
            </w:r>
            <w:proofErr w:type="spellEnd"/>
            <w:r w:rsidRPr="002C2C49">
              <w:rPr>
                <w:rFonts w:ascii="Verdana" w:hAnsi="Verdana" w:cs="Arial"/>
                <w:sz w:val="20"/>
                <w:szCs w:val="20"/>
              </w:rPr>
              <w:t xml:space="preserve">, Τ.Θ. 20109, </w:t>
            </w:r>
            <w:proofErr w:type="spellStart"/>
            <w:r w:rsidRPr="002C2C49">
              <w:rPr>
                <w:rFonts w:ascii="Verdana" w:hAnsi="Verdana" w:cs="Arial"/>
                <w:sz w:val="20"/>
                <w:szCs w:val="20"/>
              </w:rPr>
              <w:t>ΤΚ</w:t>
            </w:r>
            <w:proofErr w:type="spellEnd"/>
            <w:r w:rsidRPr="002C2C49">
              <w:rPr>
                <w:rFonts w:ascii="Verdana" w:hAnsi="Verdana" w:cs="Arial"/>
                <w:sz w:val="20"/>
                <w:szCs w:val="20"/>
              </w:rPr>
              <w:t xml:space="preserve"> 551 10, Θεσσαλονίκη </w:t>
            </w:r>
          </w:p>
        </w:tc>
      </w:tr>
      <w:tr w:rsidR="002C2C49" w:rsidRPr="002C2C49" w14:paraId="4C4F97D6" w14:textId="77777777" w:rsidTr="008D3500">
        <w:tc>
          <w:tcPr>
            <w:tcW w:w="2835" w:type="dxa"/>
            <w:vAlign w:val="center"/>
          </w:tcPr>
          <w:p w14:paraId="47139BF6"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Πληροφορίες </w:t>
            </w:r>
          </w:p>
        </w:tc>
        <w:tc>
          <w:tcPr>
            <w:tcW w:w="7230" w:type="dxa"/>
          </w:tcPr>
          <w:p w14:paraId="565314BE"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bCs/>
                <w:sz w:val="20"/>
                <w:szCs w:val="20"/>
              </w:rPr>
              <w:t xml:space="preserve">Βασιλική Μπογιατζή </w:t>
            </w:r>
          </w:p>
        </w:tc>
      </w:tr>
      <w:tr w:rsidR="002C2C49" w:rsidRPr="002C2C49" w14:paraId="609EE88D" w14:textId="77777777" w:rsidTr="008D3500">
        <w:tc>
          <w:tcPr>
            <w:tcW w:w="2835" w:type="dxa"/>
            <w:vAlign w:val="center"/>
          </w:tcPr>
          <w:p w14:paraId="2480CC47" w14:textId="77777777" w:rsidR="002C2C49" w:rsidRPr="002C2C49" w:rsidRDefault="002C2C49" w:rsidP="002C2C49">
            <w:pPr>
              <w:spacing w:after="0" w:line="240" w:lineRule="atLeast"/>
              <w:jc w:val="both"/>
              <w:rPr>
                <w:rFonts w:ascii="Verdana" w:hAnsi="Verdana" w:cs="Arial"/>
                <w:sz w:val="20"/>
                <w:szCs w:val="20"/>
              </w:rPr>
            </w:pPr>
            <w:proofErr w:type="spellStart"/>
            <w:r w:rsidRPr="002C2C49">
              <w:rPr>
                <w:rFonts w:ascii="Verdana" w:hAnsi="Verdana" w:cs="Arial"/>
                <w:sz w:val="20"/>
                <w:szCs w:val="20"/>
              </w:rPr>
              <w:t>Τηλ</w:t>
            </w:r>
            <w:proofErr w:type="spellEnd"/>
            <w:r w:rsidRPr="002C2C49">
              <w:rPr>
                <w:rFonts w:ascii="Verdana" w:hAnsi="Verdana" w:cs="Arial"/>
                <w:sz w:val="20"/>
                <w:szCs w:val="20"/>
              </w:rPr>
              <w:t>./Φαξ</w:t>
            </w:r>
          </w:p>
        </w:tc>
        <w:tc>
          <w:tcPr>
            <w:tcW w:w="7230" w:type="dxa"/>
          </w:tcPr>
          <w:p w14:paraId="7C2989F8"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6944748784</w:t>
            </w:r>
          </w:p>
        </w:tc>
      </w:tr>
      <w:tr w:rsidR="002C2C49" w:rsidRPr="002C2C49" w14:paraId="75517FB9" w14:textId="77777777" w:rsidTr="008D3500">
        <w:tc>
          <w:tcPr>
            <w:tcW w:w="2835" w:type="dxa"/>
            <w:vAlign w:val="center"/>
          </w:tcPr>
          <w:p w14:paraId="4B4C53FF"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Ηλεκτρονικό ταχυδρομείο  </w:t>
            </w:r>
          </w:p>
        </w:tc>
        <w:tc>
          <w:tcPr>
            <w:tcW w:w="7230" w:type="dxa"/>
          </w:tcPr>
          <w:p w14:paraId="4A3F3142"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lang w:val="en-US"/>
              </w:rPr>
              <w:t>info@detek.gr</w:t>
            </w:r>
            <w:r w:rsidRPr="002C2C49">
              <w:rPr>
                <w:rFonts w:ascii="Verdana" w:hAnsi="Verdana" w:cs="Arial"/>
                <w:sz w:val="20"/>
                <w:szCs w:val="20"/>
              </w:rPr>
              <w:t xml:space="preserve">  </w:t>
            </w:r>
          </w:p>
        </w:tc>
      </w:tr>
    </w:tbl>
    <w:p w14:paraId="2141804A" w14:textId="77777777" w:rsidR="002C2C49" w:rsidRPr="002C2C49" w:rsidRDefault="002C2C49" w:rsidP="002C2C49">
      <w:pPr>
        <w:spacing w:after="0" w:line="240" w:lineRule="auto"/>
        <w:jc w:val="both"/>
        <w:rPr>
          <w:rFonts w:ascii="Times New Roman" w:hAnsi="Times New Roman"/>
          <w:sz w:val="24"/>
          <w:szCs w:val="24"/>
        </w:rPr>
      </w:pPr>
    </w:p>
    <w:p w14:paraId="518F5F4D" w14:textId="77777777" w:rsidR="00837552" w:rsidRPr="00EA0077" w:rsidRDefault="00837552" w:rsidP="00EA0077">
      <w:pPr>
        <w:pStyle w:val="a3"/>
        <w:jc w:val="center"/>
        <w:rPr>
          <w:rFonts w:ascii="Times New Roman" w:hAnsi="Times New Roman" w:cs="Times New Roman"/>
          <w:b/>
          <w:bCs/>
          <w:sz w:val="24"/>
          <w:szCs w:val="24"/>
        </w:rPr>
      </w:pPr>
    </w:p>
    <w:p w14:paraId="0447DD13" w14:textId="77777777" w:rsidR="00837552" w:rsidRPr="00EA0077" w:rsidRDefault="00837552" w:rsidP="00EA0077">
      <w:pPr>
        <w:pStyle w:val="a3"/>
        <w:jc w:val="center"/>
        <w:rPr>
          <w:rFonts w:ascii="Times New Roman" w:hAnsi="Times New Roman" w:cs="Times New Roman"/>
          <w:b/>
          <w:bCs/>
          <w:sz w:val="24"/>
          <w:szCs w:val="24"/>
        </w:rPr>
      </w:pPr>
      <w:r w:rsidRPr="00EA0077">
        <w:rPr>
          <w:rFonts w:ascii="Times New Roman" w:hAnsi="Times New Roman" w:cs="Times New Roman"/>
          <w:b/>
          <w:bCs/>
          <w:sz w:val="24"/>
          <w:szCs w:val="24"/>
        </w:rPr>
        <w:t>ΑΝΑΡΤΗΤΕΟ ΣΤΟ ΔΙΑΔΙΚΤΥΟ</w:t>
      </w:r>
    </w:p>
    <w:p w14:paraId="53F8DC0C" w14:textId="77777777" w:rsidR="00837552" w:rsidRPr="00EA0077" w:rsidRDefault="00837552" w:rsidP="00EA0077">
      <w:pPr>
        <w:spacing w:after="0" w:line="240" w:lineRule="auto"/>
        <w:jc w:val="center"/>
        <w:outlineLvl w:val="0"/>
        <w:rPr>
          <w:rFonts w:ascii="Times New Roman" w:hAnsi="Times New Roman"/>
          <w:b/>
          <w:sz w:val="24"/>
          <w:szCs w:val="24"/>
        </w:rPr>
      </w:pPr>
    </w:p>
    <w:p w14:paraId="0D1E9067" w14:textId="77777777" w:rsidR="00236176" w:rsidRPr="00EA0077" w:rsidRDefault="00614CFB" w:rsidP="00EA0077">
      <w:pPr>
        <w:spacing w:after="0" w:line="240" w:lineRule="auto"/>
        <w:jc w:val="center"/>
        <w:rPr>
          <w:rFonts w:ascii="Times New Roman" w:hAnsi="Times New Roman"/>
          <w:b/>
          <w:spacing w:val="40"/>
          <w:sz w:val="24"/>
          <w:szCs w:val="24"/>
        </w:rPr>
      </w:pPr>
      <w:r w:rsidRPr="00EA0077">
        <w:rPr>
          <w:rFonts w:ascii="Times New Roman" w:hAnsi="Times New Roman"/>
          <w:b/>
          <w:spacing w:val="40"/>
          <w:sz w:val="24"/>
          <w:szCs w:val="24"/>
        </w:rPr>
        <w:t>ΔΙΑΚΗΡΥΞΗ</w:t>
      </w:r>
    </w:p>
    <w:p w14:paraId="6896834D" w14:textId="6B036235" w:rsidR="00101699" w:rsidRPr="00EA0077" w:rsidRDefault="00101699"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Ανοικτού διαγωνισμού,  με κριτήριο κατακύρωσης τη </w:t>
      </w:r>
      <w:proofErr w:type="spellStart"/>
      <w:r w:rsidRPr="00EA0077">
        <w:rPr>
          <w:rFonts w:ascii="Times New Roman" w:hAnsi="Times New Roman"/>
          <w:sz w:val="24"/>
          <w:szCs w:val="24"/>
        </w:rPr>
        <w:t>συμφερότερη</w:t>
      </w:r>
      <w:proofErr w:type="spellEnd"/>
      <w:r w:rsidRPr="00EA0077">
        <w:rPr>
          <w:rFonts w:ascii="Times New Roman" w:hAnsi="Times New Roman"/>
          <w:sz w:val="24"/>
          <w:szCs w:val="24"/>
        </w:rPr>
        <w:t xml:space="preserve">  προσφορά, για την τελετουργική συνοδεία της σορού για ενταφιασμό, συνολικού ενδεικτικού προϋπολογισμού </w:t>
      </w:r>
      <w:r w:rsidR="00EA0077" w:rsidRPr="00EA0077">
        <w:rPr>
          <w:rFonts w:ascii="Times New Roman" w:eastAsia="Arial Unicode MS" w:hAnsi="Times New Roman"/>
          <w:b/>
          <w:sz w:val="24"/>
          <w:szCs w:val="24"/>
        </w:rPr>
        <w:t xml:space="preserve">198.315,00 € </w:t>
      </w:r>
      <w:r w:rsidRPr="00EA0077">
        <w:rPr>
          <w:rFonts w:ascii="Times New Roman" w:hAnsi="Times New Roman"/>
          <w:sz w:val="24"/>
          <w:szCs w:val="24"/>
        </w:rPr>
        <w:t>ευρώ.</w:t>
      </w:r>
    </w:p>
    <w:p w14:paraId="7138108A" w14:textId="77777777" w:rsidR="00101699" w:rsidRPr="00EA0077" w:rsidRDefault="00101699" w:rsidP="00EA0077">
      <w:pPr>
        <w:spacing w:after="0" w:line="240" w:lineRule="auto"/>
        <w:jc w:val="both"/>
        <w:rPr>
          <w:rFonts w:ascii="Times New Roman" w:hAnsi="Times New Roman"/>
          <w:sz w:val="24"/>
          <w:szCs w:val="24"/>
        </w:rPr>
      </w:pPr>
    </w:p>
    <w:p w14:paraId="0EDF69B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Το Δ.Σ. της Δημοτικής Εμπορικής, Τουριστικής Επιχείρησης Καλαμαριάς Α.Ε. με την επωνυμία ΔΕΤΕΚ Α..Ε. ΟΤΑ έχοντας υπόψη:</w:t>
      </w:r>
    </w:p>
    <w:p w14:paraId="2BE7FE7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ab/>
      </w:r>
    </w:p>
    <w:p w14:paraId="7E1A7C76" w14:textId="7993003F"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Την υπ’ </w:t>
      </w:r>
      <w:proofErr w:type="spellStart"/>
      <w:r w:rsidRPr="00EA0077">
        <w:rPr>
          <w:rFonts w:ascii="Times New Roman" w:hAnsi="Times New Roman"/>
          <w:sz w:val="24"/>
          <w:szCs w:val="24"/>
        </w:rPr>
        <w:t>αριθμ</w:t>
      </w:r>
      <w:proofErr w:type="spellEnd"/>
      <w:r w:rsidRPr="00EA0077">
        <w:rPr>
          <w:rFonts w:ascii="Times New Roman" w:hAnsi="Times New Roman"/>
          <w:sz w:val="24"/>
          <w:szCs w:val="24"/>
        </w:rPr>
        <w:t xml:space="preserve">. </w:t>
      </w:r>
      <w:r w:rsidR="006137BB" w:rsidRPr="006137BB">
        <w:rPr>
          <w:rFonts w:ascii="Times New Roman" w:hAnsi="Times New Roman"/>
          <w:sz w:val="24"/>
          <w:szCs w:val="24"/>
        </w:rPr>
        <w:t>13/64/2022</w:t>
      </w:r>
      <w:r w:rsidR="00EA0077" w:rsidRPr="00EA0077">
        <w:rPr>
          <w:rFonts w:ascii="Times New Roman" w:hAnsi="Times New Roman"/>
          <w:sz w:val="24"/>
          <w:szCs w:val="24"/>
        </w:rPr>
        <w:t xml:space="preserve"> </w:t>
      </w:r>
      <w:r w:rsidRPr="00EA0077">
        <w:rPr>
          <w:rFonts w:ascii="Times New Roman" w:hAnsi="Times New Roman"/>
          <w:sz w:val="24"/>
          <w:szCs w:val="24"/>
        </w:rPr>
        <w:t xml:space="preserve">απόφαση του Διοικητικού Συμβουλίου της που ελήφθη κατά τη συνεδρίαση </w:t>
      </w:r>
      <w:r w:rsidR="00101699" w:rsidRPr="00EA0077">
        <w:rPr>
          <w:rFonts w:ascii="Times New Roman" w:hAnsi="Times New Roman"/>
          <w:sz w:val="24"/>
          <w:szCs w:val="24"/>
        </w:rPr>
        <w:t xml:space="preserve">της </w:t>
      </w:r>
      <w:r w:rsidR="006137BB" w:rsidRPr="006137BB">
        <w:rPr>
          <w:rFonts w:ascii="Times New Roman" w:hAnsi="Times New Roman"/>
          <w:sz w:val="24"/>
          <w:szCs w:val="24"/>
        </w:rPr>
        <w:t>02/06/2022</w:t>
      </w:r>
      <w:r w:rsidRPr="00EA0077">
        <w:rPr>
          <w:rFonts w:ascii="Times New Roman" w:hAnsi="Times New Roman"/>
          <w:sz w:val="24"/>
          <w:szCs w:val="24"/>
        </w:rPr>
        <w:t xml:space="preserve">, για έγκριση διενέργειας ανοιχτού διαγωνισμού, με κριτήριο κατακύρωσης τη </w:t>
      </w:r>
      <w:proofErr w:type="spellStart"/>
      <w:r w:rsidRPr="00EA0077">
        <w:rPr>
          <w:rFonts w:ascii="Times New Roman" w:hAnsi="Times New Roman"/>
          <w:sz w:val="24"/>
          <w:szCs w:val="24"/>
        </w:rPr>
        <w:t>συμφερότερη</w:t>
      </w:r>
      <w:proofErr w:type="spellEnd"/>
      <w:r w:rsidRPr="00EA0077">
        <w:rPr>
          <w:rFonts w:ascii="Times New Roman" w:hAnsi="Times New Roman"/>
          <w:sz w:val="24"/>
          <w:szCs w:val="24"/>
        </w:rPr>
        <w:t xml:space="preserve"> προσφορά, για την τελετουργική συνοδεία της σορού για ενταφιασμό, συνολικού ενδεικτικού προϋπολογισμού </w:t>
      </w:r>
      <w:r w:rsidR="00EA0077" w:rsidRPr="00EA0077">
        <w:rPr>
          <w:rFonts w:ascii="Times New Roman" w:eastAsia="Arial Unicode MS" w:hAnsi="Times New Roman"/>
          <w:b/>
          <w:sz w:val="24"/>
          <w:szCs w:val="24"/>
        </w:rPr>
        <w:t xml:space="preserve">198.315,00€ </w:t>
      </w:r>
      <w:r w:rsidR="00101699" w:rsidRPr="00EA0077">
        <w:rPr>
          <w:rFonts w:ascii="Times New Roman" w:hAnsi="Times New Roman"/>
          <w:sz w:val="24"/>
          <w:szCs w:val="24"/>
        </w:rPr>
        <w:t xml:space="preserve">ευρώ </w:t>
      </w:r>
      <w:r w:rsidRPr="00EA0077">
        <w:rPr>
          <w:rFonts w:ascii="Times New Roman" w:hAnsi="Times New Roman"/>
          <w:sz w:val="24"/>
          <w:szCs w:val="24"/>
        </w:rPr>
        <w:t>.</w:t>
      </w:r>
    </w:p>
    <w:p w14:paraId="5925BB85" w14:textId="77777777" w:rsidR="00837552" w:rsidRPr="00EA0077" w:rsidRDefault="00837552" w:rsidP="00EA0077">
      <w:pPr>
        <w:spacing w:after="0" w:line="240" w:lineRule="auto"/>
        <w:jc w:val="both"/>
        <w:rPr>
          <w:rFonts w:ascii="Times New Roman" w:hAnsi="Times New Roman"/>
          <w:sz w:val="24"/>
          <w:szCs w:val="24"/>
        </w:rPr>
      </w:pPr>
    </w:p>
    <w:p w14:paraId="1797B283" w14:textId="77777777" w:rsidR="00837552" w:rsidRPr="00EA0077" w:rsidRDefault="001575A0" w:rsidP="00EA0077">
      <w:pPr>
        <w:spacing w:after="0" w:line="240" w:lineRule="auto"/>
        <w:jc w:val="center"/>
        <w:outlineLvl w:val="0"/>
        <w:rPr>
          <w:rFonts w:ascii="Times New Roman" w:hAnsi="Times New Roman"/>
          <w:b/>
          <w:sz w:val="24"/>
          <w:szCs w:val="24"/>
        </w:rPr>
      </w:pPr>
      <w:r w:rsidRPr="00EA0077">
        <w:rPr>
          <w:rFonts w:ascii="Times New Roman" w:hAnsi="Times New Roman"/>
          <w:b/>
          <w:sz w:val="24"/>
          <w:szCs w:val="24"/>
        </w:rPr>
        <w:t>ΠΡΟΚΗΡΥΣΣΟΥΜΕ</w:t>
      </w:r>
    </w:p>
    <w:p w14:paraId="31A81339" w14:textId="3B151512" w:rsidR="00101699" w:rsidRPr="00EA0077" w:rsidRDefault="00101699" w:rsidP="00EA0077">
      <w:pPr>
        <w:spacing w:after="0" w:line="240" w:lineRule="auto"/>
        <w:jc w:val="both"/>
        <w:rPr>
          <w:rFonts w:ascii="Times New Roman" w:hAnsi="Times New Roman"/>
          <w:sz w:val="24"/>
          <w:szCs w:val="24"/>
        </w:rPr>
      </w:pPr>
      <w:r w:rsidRPr="00EA0077">
        <w:rPr>
          <w:rFonts w:ascii="Times New Roman" w:hAnsi="Times New Roman"/>
          <w:b/>
          <w:sz w:val="24"/>
          <w:szCs w:val="24"/>
        </w:rPr>
        <w:t>1-</w:t>
      </w:r>
      <w:r w:rsidRPr="00EA0077">
        <w:rPr>
          <w:rFonts w:ascii="Times New Roman" w:hAnsi="Times New Roman"/>
          <w:sz w:val="24"/>
          <w:szCs w:val="24"/>
        </w:rPr>
        <w:t xml:space="preserve"> Ανοικτό διαγωνισμό παροχής υπηρεσιών, με κριτήριο κατακύρωσης την </w:t>
      </w:r>
      <w:proofErr w:type="spellStart"/>
      <w:r w:rsidRPr="00EA0077">
        <w:rPr>
          <w:rFonts w:ascii="Times New Roman" w:hAnsi="Times New Roman"/>
          <w:sz w:val="24"/>
          <w:szCs w:val="24"/>
        </w:rPr>
        <w:t>συμφερότερη</w:t>
      </w:r>
      <w:proofErr w:type="spellEnd"/>
      <w:r w:rsidRPr="00EA0077">
        <w:rPr>
          <w:rFonts w:ascii="Times New Roman" w:hAnsi="Times New Roman"/>
          <w:sz w:val="24"/>
          <w:szCs w:val="24"/>
        </w:rPr>
        <w:t xml:space="preserve"> προσφορά, της τελετουργικής συνοδείας της σορού για ενταφιασμό, συνολικού προϋπολογισμού </w:t>
      </w:r>
      <w:r w:rsidR="00EA0077" w:rsidRPr="00EA0077">
        <w:rPr>
          <w:rFonts w:ascii="Times New Roman" w:eastAsia="Arial Unicode MS" w:hAnsi="Times New Roman"/>
          <w:b/>
          <w:sz w:val="24"/>
          <w:szCs w:val="24"/>
        </w:rPr>
        <w:t xml:space="preserve">198.315,00 € </w:t>
      </w:r>
      <w:r w:rsidRPr="00EA0077">
        <w:rPr>
          <w:rFonts w:ascii="Times New Roman" w:hAnsi="Times New Roman"/>
          <w:sz w:val="24"/>
          <w:szCs w:val="24"/>
        </w:rPr>
        <w:t>ευρώ, που αναφέρεται στο ΠΑΡΑΡΤΗΜΑ Α' της παρούσας και αποτελεί αναπόσπαστο μέρος αυτής.</w:t>
      </w:r>
    </w:p>
    <w:p w14:paraId="17F63E10" w14:textId="77777777" w:rsidR="00101699" w:rsidRPr="00EA0077" w:rsidRDefault="00101699" w:rsidP="00EA0077">
      <w:pPr>
        <w:spacing w:after="0" w:line="240" w:lineRule="auto"/>
        <w:jc w:val="both"/>
        <w:rPr>
          <w:rFonts w:ascii="Times New Roman" w:hAnsi="Times New Roman"/>
          <w:b/>
          <w:sz w:val="24"/>
          <w:szCs w:val="24"/>
        </w:rPr>
      </w:pPr>
    </w:p>
    <w:p w14:paraId="5CB7A2CF" w14:textId="393A6D5D"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2-</w:t>
      </w:r>
      <w:r w:rsidRPr="00EA0077">
        <w:rPr>
          <w:rFonts w:ascii="Times New Roman" w:hAnsi="Times New Roman"/>
          <w:sz w:val="24"/>
          <w:szCs w:val="24"/>
        </w:rPr>
        <w:t xml:space="preserve"> Ο Διαγωνισμός θα γίνει ύστερα από προθεσμία </w:t>
      </w:r>
      <w:r w:rsidR="00EA0077" w:rsidRPr="00EA0077">
        <w:rPr>
          <w:rFonts w:ascii="Times New Roman" w:hAnsi="Times New Roman"/>
          <w:sz w:val="24"/>
          <w:szCs w:val="24"/>
        </w:rPr>
        <w:t>έντεκα</w:t>
      </w:r>
      <w:r w:rsidR="001575A0" w:rsidRPr="00EA0077">
        <w:rPr>
          <w:rFonts w:ascii="Times New Roman" w:hAnsi="Times New Roman"/>
          <w:sz w:val="24"/>
          <w:szCs w:val="24"/>
        </w:rPr>
        <w:t xml:space="preserve"> (</w:t>
      </w:r>
      <w:r w:rsidR="00EA0077" w:rsidRPr="00EA0077">
        <w:rPr>
          <w:rFonts w:ascii="Times New Roman" w:hAnsi="Times New Roman"/>
          <w:sz w:val="24"/>
          <w:szCs w:val="24"/>
        </w:rPr>
        <w:t>11</w:t>
      </w:r>
      <w:r w:rsidR="001575A0" w:rsidRPr="00EA0077">
        <w:rPr>
          <w:rFonts w:ascii="Times New Roman" w:hAnsi="Times New Roman"/>
          <w:sz w:val="24"/>
          <w:szCs w:val="24"/>
        </w:rPr>
        <w:t>)</w:t>
      </w:r>
      <w:r w:rsidRPr="00EA0077">
        <w:rPr>
          <w:rFonts w:ascii="Times New Roman" w:hAnsi="Times New Roman"/>
          <w:sz w:val="24"/>
          <w:szCs w:val="24"/>
        </w:rPr>
        <w:t xml:space="preserve"> ημερολογιακών ημερών, από την ημερομηνία δημοσίευσης περίληψης της διακήρυξης αυτής </w:t>
      </w:r>
      <w:r w:rsidR="0075771C" w:rsidRPr="00EA0077">
        <w:rPr>
          <w:rFonts w:ascii="Times New Roman" w:hAnsi="Times New Roman"/>
          <w:sz w:val="24"/>
          <w:szCs w:val="24"/>
        </w:rPr>
        <w:t>σε τοπική εφημερίδα</w:t>
      </w:r>
      <w:r w:rsidRPr="00EA0077">
        <w:rPr>
          <w:rFonts w:ascii="Times New Roman" w:hAnsi="Times New Roman"/>
          <w:sz w:val="24"/>
          <w:szCs w:val="24"/>
        </w:rPr>
        <w:t xml:space="preserve"> της Θεσσαλονίκης ΤΥΠΟΣ ΘΕΣΣΑΛΟΝΙΚΗΣ </w:t>
      </w:r>
      <w:r w:rsidR="00CC1BD2" w:rsidRPr="00EA0077">
        <w:rPr>
          <w:rFonts w:ascii="Times New Roman" w:hAnsi="Times New Roman"/>
          <w:sz w:val="24"/>
          <w:szCs w:val="24"/>
        </w:rPr>
        <w:t xml:space="preserve">και την ανάρτησή της </w:t>
      </w:r>
      <w:r w:rsidRPr="00EA0077">
        <w:rPr>
          <w:rFonts w:ascii="Times New Roman" w:hAnsi="Times New Roman"/>
          <w:sz w:val="24"/>
          <w:szCs w:val="24"/>
        </w:rPr>
        <w:t xml:space="preserve">στο Διαδίκτυο στις ηλεκτρονικές διευθύνσεις </w:t>
      </w:r>
      <w:hyperlink r:id="rId7" w:history="1">
        <w:r w:rsidR="001575A0" w:rsidRPr="00EA0077">
          <w:rPr>
            <w:rStyle w:val="-"/>
            <w:sz w:val="24"/>
            <w:szCs w:val="24"/>
            <w:lang w:val="en-US"/>
          </w:rPr>
          <w:t>www</w:t>
        </w:r>
        <w:r w:rsidR="001575A0" w:rsidRPr="00EA0077">
          <w:rPr>
            <w:rStyle w:val="-"/>
            <w:sz w:val="24"/>
            <w:szCs w:val="24"/>
          </w:rPr>
          <w:t>.</w:t>
        </w:r>
        <w:r w:rsidR="001575A0" w:rsidRPr="00EA0077">
          <w:rPr>
            <w:rStyle w:val="-"/>
            <w:sz w:val="24"/>
            <w:szCs w:val="24"/>
            <w:lang w:val="en-US"/>
          </w:rPr>
          <w:t>detek</w:t>
        </w:r>
        <w:r w:rsidR="001575A0" w:rsidRPr="00EA0077">
          <w:rPr>
            <w:rStyle w:val="-"/>
            <w:sz w:val="24"/>
            <w:szCs w:val="24"/>
          </w:rPr>
          <w:t>.</w:t>
        </w:r>
        <w:r w:rsidR="001575A0" w:rsidRPr="00EA0077">
          <w:rPr>
            <w:rStyle w:val="-"/>
            <w:sz w:val="24"/>
            <w:szCs w:val="24"/>
            <w:lang w:val="en-US"/>
          </w:rPr>
          <w:t>gr</w:t>
        </w:r>
      </w:hyperlink>
      <w:r w:rsidR="001575A0" w:rsidRPr="00EA0077">
        <w:rPr>
          <w:rFonts w:ascii="Times New Roman" w:hAnsi="Times New Roman"/>
          <w:sz w:val="24"/>
          <w:szCs w:val="24"/>
        </w:rPr>
        <w:t xml:space="preserve">, </w:t>
      </w:r>
      <w:hyperlink r:id="rId8" w:history="1">
        <w:r w:rsidR="001575A0" w:rsidRPr="00EA0077">
          <w:rPr>
            <w:rStyle w:val="-"/>
            <w:sz w:val="24"/>
            <w:szCs w:val="24"/>
            <w:lang w:val="en-US"/>
          </w:rPr>
          <w:t>www</w:t>
        </w:r>
        <w:r w:rsidR="001575A0" w:rsidRPr="00EA0077">
          <w:rPr>
            <w:rStyle w:val="-"/>
            <w:sz w:val="24"/>
            <w:szCs w:val="24"/>
          </w:rPr>
          <w:t>.</w:t>
        </w:r>
        <w:r w:rsidR="001575A0" w:rsidRPr="00EA0077">
          <w:rPr>
            <w:rStyle w:val="-"/>
            <w:sz w:val="24"/>
            <w:szCs w:val="24"/>
            <w:lang w:val="en-US"/>
          </w:rPr>
          <w:t>kalamaria</w:t>
        </w:r>
        <w:r w:rsidR="001575A0" w:rsidRPr="00EA0077">
          <w:rPr>
            <w:rStyle w:val="-"/>
            <w:sz w:val="24"/>
            <w:szCs w:val="24"/>
          </w:rPr>
          <w:t>.</w:t>
        </w:r>
        <w:r w:rsidR="001575A0" w:rsidRPr="00EA0077">
          <w:rPr>
            <w:rStyle w:val="-"/>
            <w:sz w:val="24"/>
            <w:szCs w:val="24"/>
            <w:lang w:val="en-US"/>
          </w:rPr>
          <w:t>gr</w:t>
        </w:r>
      </w:hyperlink>
      <w:r w:rsidR="00614CFB" w:rsidRPr="00EA0077">
        <w:rPr>
          <w:rStyle w:val="-"/>
          <w:sz w:val="24"/>
          <w:szCs w:val="24"/>
        </w:rPr>
        <w:t xml:space="preserve"> </w:t>
      </w:r>
      <w:r w:rsidRPr="00EA0077">
        <w:rPr>
          <w:rFonts w:ascii="Times New Roman" w:hAnsi="Times New Roman"/>
          <w:sz w:val="24"/>
          <w:szCs w:val="24"/>
        </w:rPr>
        <w:t xml:space="preserve">όπως επίσης και στο πρόγραμμα ΔΙΑΥΓΕΙΑ στην διεύθυνση: </w:t>
      </w:r>
      <w:hyperlink r:id="rId9" w:history="1">
        <w:r w:rsidR="001575A0" w:rsidRPr="00EA0077">
          <w:rPr>
            <w:rStyle w:val="-"/>
            <w:sz w:val="24"/>
            <w:szCs w:val="24"/>
          </w:rPr>
          <w:t>https://et.diavgeia.gov.gr/f/detekaeot</w:t>
        </w:r>
        <w:r w:rsidR="001575A0" w:rsidRPr="00EA0077">
          <w:rPr>
            <w:rStyle w:val="-"/>
            <w:sz w:val="24"/>
            <w:szCs w:val="24"/>
            <w:lang w:val="en-US"/>
          </w:rPr>
          <w:t>a</w:t>
        </w:r>
      </w:hyperlink>
    </w:p>
    <w:p w14:paraId="0BEDC57B" w14:textId="77777777" w:rsidR="00837552" w:rsidRPr="00EA0077" w:rsidRDefault="00837552" w:rsidP="00EA0077">
      <w:pPr>
        <w:spacing w:after="0" w:line="240" w:lineRule="auto"/>
        <w:jc w:val="both"/>
        <w:rPr>
          <w:rFonts w:ascii="Times New Roman" w:hAnsi="Times New Roman"/>
          <w:b/>
          <w:sz w:val="24"/>
          <w:szCs w:val="24"/>
        </w:rPr>
      </w:pPr>
    </w:p>
    <w:p w14:paraId="3BBDB0D6"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3- ΤΟΠΟΣ-ΧΡΟΝΟΣ ΔΙΕΝΕΡΓΕΙΑΣ ΔΙΑΓΩΝΙΣΜΟΥ</w:t>
      </w:r>
    </w:p>
    <w:tbl>
      <w:tblPr>
        <w:tblW w:w="8977" w:type="dxa"/>
        <w:jc w:val="center"/>
        <w:tblLayout w:type="fixed"/>
        <w:tblLook w:val="0000" w:firstRow="0" w:lastRow="0" w:firstColumn="0" w:lastColumn="0" w:noHBand="0" w:noVBand="0"/>
      </w:tblPr>
      <w:tblGrid>
        <w:gridCol w:w="3591"/>
        <w:gridCol w:w="2126"/>
        <w:gridCol w:w="1843"/>
        <w:gridCol w:w="1417"/>
      </w:tblGrid>
      <w:tr w:rsidR="00346BE0" w:rsidRPr="00EA0077" w14:paraId="024D32DF" w14:textId="77777777" w:rsidTr="00055C4A">
        <w:trPr>
          <w:cantSplit/>
          <w:trHeight w:val="651"/>
          <w:jc w:val="center"/>
        </w:trPr>
        <w:tc>
          <w:tcPr>
            <w:tcW w:w="3591" w:type="dxa"/>
            <w:tcBorders>
              <w:top w:val="single" w:sz="12" w:space="0" w:color="auto"/>
              <w:left w:val="single" w:sz="12" w:space="0" w:color="auto"/>
              <w:bottom w:val="single" w:sz="6" w:space="0" w:color="auto"/>
              <w:right w:val="single" w:sz="6" w:space="0" w:color="auto"/>
            </w:tcBorders>
            <w:shd w:val="clear" w:color="auto" w:fill="E0E0E0"/>
            <w:vAlign w:val="center"/>
          </w:tcPr>
          <w:p w14:paraId="7735E193"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ΤΟΠΟΣ  ΥΠΟΒΟΛΗΣ ΠΡΟΣΦΟΡΑΣ</w:t>
            </w:r>
          </w:p>
        </w:tc>
        <w:tc>
          <w:tcPr>
            <w:tcW w:w="2126" w:type="dxa"/>
            <w:tcBorders>
              <w:top w:val="single" w:sz="12" w:space="0" w:color="auto"/>
              <w:left w:val="single" w:sz="6" w:space="0" w:color="auto"/>
              <w:bottom w:val="single" w:sz="6" w:space="0" w:color="auto"/>
              <w:right w:val="single" w:sz="6" w:space="0" w:color="auto"/>
            </w:tcBorders>
            <w:shd w:val="clear" w:color="auto" w:fill="E0E0E0"/>
            <w:vAlign w:val="center"/>
          </w:tcPr>
          <w:p w14:paraId="691BAA74"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ΗΜΕΡΟΜΗΝΙΑ</w:t>
            </w:r>
          </w:p>
          <w:p w14:paraId="65670D43"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ΔΙΑΓΩΝΙΣΜΟΥ</w:t>
            </w:r>
          </w:p>
        </w:tc>
        <w:tc>
          <w:tcPr>
            <w:tcW w:w="1843" w:type="dxa"/>
            <w:tcBorders>
              <w:top w:val="single" w:sz="12" w:space="0" w:color="auto"/>
              <w:left w:val="single" w:sz="6" w:space="0" w:color="auto"/>
              <w:bottom w:val="single" w:sz="6" w:space="0" w:color="auto"/>
              <w:right w:val="single" w:sz="6" w:space="0" w:color="auto"/>
            </w:tcBorders>
            <w:shd w:val="clear" w:color="auto" w:fill="E0E0E0"/>
            <w:vAlign w:val="center"/>
          </w:tcPr>
          <w:p w14:paraId="3D74BD79"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ΗΜΕΡΑ</w:t>
            </w:r>
          </w:p>
        </w:tc>
        <w:tc>
          <w:tcPr>
            <w:tcW w:w="1417" w:type="dxa"/>
            <w:tcBorders>
              <w:top w:val="single" w:sz="12" w:space="0" w:color="auto"/>
              <w:left w:val="single" w:sz="6" w:space="0" w:color="auto"/>
              <w:bottom w:val="single" w:sz="6" w:space="0" w:color="auto"/>
              <w:right w:val="single" w:sz="12" w:space="0" w:color="auto"/>
            </w:tcBorders>
            <w:shd w:val="clear" w:color="auto" w:fill="E0E0E0"/>
            <w:vAlign w:val="center"/>
          </w:tcPr>
          <w:p w14:paraId="4295A7A5"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ΩΡΑ</w:t>
            </w:r>
          </w:p>
        </w:tc>
      </w:tr>
      <w:tr w:rsidR="00346BE0" w:rsidRPr="00EA0077" w14:paraId="4FBC7E5B" w14:textId="77777777" w:rsidTr="00055C4A">
        <w:trPr>
          <w:cantSplit/>
          <w:trHeight w:val="2971"/>
          <w:jc w:val="center"/>
        </w:trPr>
        <w:tc>
          <w:tcPr>
            <w:tcW w:w="3591" w:type="dxa"/>
            <w:tcBorders>
              <w:top w:val="single" w:sz="6" w:space="0" w:color="auto"/>
              <w:left w:val="single" w:sz="12" w:space="0" w:color="auto"/>
              <w:bottom w:val="single" w:sz="12" w:space="0" w:color="auto"/>
              <w:right w:val="single" w:sz="6" w:space="0" w:color="auto"/>
            </w:tcBorders>
            <w:vAlign w:val="center"/>
          </w:tcPr>
          <w:p w14:paraId="66A544E4"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lastRenderedPageBreak/>
              <w:t>ΔΕΤΕΚ ΑΕ</w:t>
            </w:r>
          </w:p>
          <w:p w14:paraId="6D50BB4A"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ΔΗΜΟΤΙΚΗ ΕΜΠΟΡΙΚΗ ΤΟΥΡΙΣΤΙΚΗ ΕΠΙΧΕΙΡΗΣΗ ΚΑΛΑΜΑΡΙΑΣ</w:t>
            </w:r>
          </w:p>
          <w:p w14:paraId="4D2DFC45"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ΑΝΩΝΥΜΗ ΕΤΑΙΡΙΑ ΟΤΑ</w:t>
            </w:r>
          </w:p>
          <w:p w14:paraId="7833BC9A"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ΠΛΑΖ ΑΡΕΤΣΟΥΣ-ΚΑΛΑΜΑΡΙΑ</w:t>
            </w:r>
          </w:p>
          <w:p w14:paraId="73D76278"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ΤΚ:55110-ΚΑΛΑΜΑΡΙΑ</w:t>
            </w:r>
          </w:p>
          <w:p w14:paraId="28E97F9E"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Τηλ:2310454453</w:t>
            </w:r>
          </w:p>
          <w:p w14:paraId="20D1AB2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lang w:val="en-US"/>
              </w:rPr>
              <w:t>Fax</w:t>
            </w:r>
            <w:r w:rsidRPr="00EA0077">
              <w:rPr>
                <w:rFonts w:ascii="Times New Roman" w:hAnsi="Times New Roman"/>
                <w:sz w:val="24"/>
                <w:szCs w:val="24"/>
              </w:rPr>
              <w:t>:2310 454485</w:t>
            </w:r>
          </w:p>
          <w:p w14:paraId="269F3648" w14:textId="3AE5E741" w:rsidR="00837552" w:rsidRPr="00EA0077" w:rsidRDefault="00837552" w:rsidP="00EA0077">
            <w:pPr>
              <w:spacing w:after="0" w:line="240" w:lineRule="auto"/>
              <w:jc w:val="both"/>
              <w:rPr>
                <w:rFonts w:ascii="Times New Roman" w:hAnsi="Times New Roman"/>
                <w:sz w:val="24"/>
                <w:szCs w:val="24"/>
                <w:lang w:val="de-DE"/>
              </w:rPr>
            </w:pPr>
            <w:proofErr w:type="spellStart"/>
            <w:r w:rsidRPr="00EA0077">
              <w:rPr>
                <w:rFonts w:ascii="Times New Roman" w:hAnsi="Times New Roman"/>
                <w:sz w:val="24"/>
                <w:szCs w:val="24"/>
                <w:lang w:val="de-DE"/>
              </w:rPr>
              <w:t>e-mail</w:t>
            </w:r>
            <w:proofErr w:type="spellEnd"/>
            <w:r w:rsidRPr="00EA0077">
              <w:rPr>
                <w:rFonts w:ascii="Times New Roman" w:hAnsi="Times New Roman"/>
                <w:sz w:val="24"/>
                <w:szCs w:val="24"/>
                <w:lang w:val="de-DE"/>
              </w:rPr>
              <w:t xml:space="preserve">: </w:t>
            </w:r>
            <w:r w:rsidR="00EA0077">
              <w:rPr>
                <w:rFonts w:ascii="Times New Roman" w:hAnsi="Times New Roman"/>
                <w:sz w:val="24"/>
                <w:szCs w:val="24"/>
                <w:lang w:val="en-US"/>
              </w:rPr>
              <w:t>info</w:t>
            </w:r>
            <w:r w:rsidRPr="00EA0077">
              <w:rPr>
                <w:rFonts w:ascii="Times New Roman" w:hAnsi="Times New Roman"/>
                <w:sz w:val="24"/>
                <w:szCs w:val="24"/>
                <w:lang w:val="de-DE"/>
              </w:rPr>
              <w:t>@</w:t>
            </w:r>
            <w:r w:rsidR="00EA0077">
              <w:rPr>
                <w:rFonts w:ascii="Times New Roman" w:hAnsi="Times New Roman"/>
                <w:sz w:val="24"/>
                <w:szCs w:val="24"/>
                <w:lang w:val="de-DE"/>
              </w:rPr>
              <w:t>detek</w:t>
            </w:r>
            <w:r w:rsidRPr="00EA0077">
              <w:rPr>
                <w:rFonts w:ascii="Times New Roman" w:hAnsi="Times New Roman"/>
                <w:sz w:val="24"/>
                <w:szCs w:val="24"/>
                <w:lang w:val="de-DE"/>
              </w:rPr>
              <w:t>.gr</w:t>
            </w:r>
          </w:p>
        </w:tc>
        <w:tc>
          <w:tcPr>
            <w:tcW w:w="2126" w:type="dxa"/>
            <w:tcBorders>
              <w:top w:val="single" w:sz="6" w:space="0" w:color="auto"/>
              <w:left w:val="single" w:sz="6" w:space="0" w:color="auto"/>
              <w:bottom w:val="single" w:sz="12" w:space="0" w:color="auto"/>
              <w:right w:val="single" w:sz="6" w:space="0" w:color="auto"/>
            </w:tcBorders>
            <w:vAlign w:val="center"/>
          </w:tcPr>
          <w:p w14:paraId="44F23675" w14:textId="5C211333" w:rsidR="00837552" w:rsidRPr="00F57399" w:rsidRDefault="00F57399" w:rsidP="00EA0077">
            <w:pPr>
              <w:spacing w:after="0" w:line="240" w:lineRule="auto"/>
              <w:jc w:val="center"/>
              <w:rPr>
                <w:rFonts w:ascii="Times New Roman" w:hAnsi="Times New Roman"/>
                <w:sz w:val="24"/>
                <w:szCs w:val="24"/>
                <w:lang w:val="en-US"/>
              </w:rPr>
            </w:pPr>
            <w:r>
              <w:rPr>
                <w:rFonts w:ascii="Times New Roman" w:hAnsi="Times New Roman"/>
                <w:sz w:val="24"/>
                <w:szCs w:val="24"/>
                <w:lang w:val="en-US"/>
              </w:rPr>
              <w:t>14/06/2022</w:t>
            </w:r>
          </w:p>
        </w:tc>
        <w:tc>
          <w:tcPr>
            <w:tcW w:w="1843" w:type="dxa"/>
            <w:tcBorders>
              <w:top w:val="single" w:sz="6" w:space="0" w:color="auto"/>
              <w:left w:val="single" w:sz="6" w:space="0" w:color="auto"/>
              <w:bottom w:val="single" w:sz="12" w:space="0" w:color="auto"/>
              <w:right w:val="single" w:sz="6" w:space="0" w:color="auto"/>
            </w:tcBorders>
            <w:vAlign w:val="center"/>
          </w:tcPr>
          <w:p w14:paraId="1B1FF93A" w14:textId="06923589" w:rsidR="00837552" w:rsidRPr="00EA0077" w:rsidRDefault="00EA0077" w:rsidP="00EA0077">
            <w:pPr>
              <w:spacing w:after="0" w:line="240" w:lineRule="auto"/>
              <w:jc w:val="center"/>
              <w:rPr>
                <w:rFonts w:ascii="Times New Roman" w:hAnsi="Times New Roman"/>
                <w:sz w:val="24"/>
                <w:szCs w:val="24"/>
              </w:rPr>
            </w:pPr>
            <w:r w:rsidRPr="00EA0077">
              <w:rPr>
                <w:rFonts w:ascii="Times New Roman" w:hAnsi="Times New Roman"/>
                <w:sz w:val="24"/>
                <w:szCs w:val="24"/>
              </w:rPr>
              <w:t>Τρίτη</w:t>
            </w:r>
          </w:p>
        </w:tc>
        <w:tc>
          <w:tcPr>
            <w:tcW w:w="1417" w:type="dxa"/>
            <w:tcBorders>
              <w:top w:val="single" w:sz="6" w:space="0" w:color="auto"/>
              <w:left w:val="single" w:sz="6" w:space="0" w:color="auto"/>
              <w:bottom w:val="single" w:sz="12" w:space="0" w:color="auto"/>
              <w:right w:val="single" w:sz="12" w:space="0" w:color="auto"/>
            </w:tcBorders>
            <w:vAlign w:val="center"/>
          </w:tcPr>
          <w:p w14:paraId="34A8EDED" w14:textId="3AD82B53" w:rsidR="00837552" w:rsidRPr="00EA0077" w:rsidRDefault="00EA0077" w:rsidP="00EA0077">
            <w:pPr>
              <w:spacing w:after="0" w:line="240" w:lineRule="auto"/>
              <w:jc w:val="center"/>
              <w:rPr>
                <w:rFonts w:ascii="Times New Roman" w:hAnsi="Times New Roman"/>
                <w:sz w:val="24"/>
                <w:szCs w:val="24"/>
              </w:rPr>
            </w:pPr>
            <w:r w:rsidRPr="00EA0077">
              <w:rPr>
                <w:rFonts w:ascii="Times New Roman" w:hAnsi="Times New Roman"/>
                <w:sz w:val="24"/>
                <w:szCs w:val="24"/>
              </w:rPr>
              <w:t>12</w:t>
            </w:r>
            <w:r w:rsidR="00837552" w:rsidRPr="00EA0077">
              <w:rPr>
                <w:rFonts w:ascii="Times New Roman" w:hAnsi="Times New Roman"/>
                <w:sz w:val="24"/>
                <w:szCs w:val="24"/>
              </w:rPr>
              <w:t xml:space="preserve">:00 </w:t>
            </w:r>
            <w:r w:rsidRPr="00EA0077">
              <w:rPr>
                <w:rFonts w:ascii="Times New Roman" w:hAnsi="Times New Roman"/>
                <w:sz w:val="24"/>
                <w:szCs w:val="24"/>
              </w:rPr>
              <w:t>μ</w:t>
            </w:r>
            <w:r w:rsidR="00837552" w:rsidRPr="00EA0077">
              <w:rPr>
                <w:rFonts w:ascii="Times New Roman" w:hAnsi="Times New Roman"/>
                <w:sz w:val="24"/>
                <w:szCs w:val="24"/>
              </w:rPr>
              <w:t>.μ.</w:t>
            </w:r>
          </w:p>
        </w:tc>
      </w:tr>
    </w:tbl>
    <w:p w14:paraId="0D483A0F" w14:textId="77777777" w:rsidR="00837552" w:rsidRPr="00EA0077" w:rsidRDefault="00837552" w:rsidP="00EA0077">
      <w:pPr>
        <w:spacing w:after="0" w:line="240" w:lineRule="auto"/>
        <w:jc w:val="both"/>
        <w:rPr>
          <w:rFonts w:ascii="Times New Roman" w:hAnsi="Times New Roman"/>
          <w:sz w:val="24"/>
          <w:szCs w:val="24"/>
        </w:rPr>
      </w:pPr>
    </w:p>
    <w:p w14:paraId="26E8127D" w14:textId="4029A4B6"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προσφορές υποβάλλονται στα γραφεία της ΔΕΤΕΚ ΑΕ ΟΤΑ στην ΠΛΑΖ ΑΡΕΤΣΟΥ-ΚΑΛΑΜΑΡΙΑ όπου θα παραλαμβάνονται με απόδειξη, </w:t>
      </w:r>
      <w:r w:rsidRPr="00EA0077">
        <w:rPr>
          <w:rFonts w:ascii="Times New Roman" w:hAnsi="Times New Roman"/>
          <w:b/>
          <w:sz w:val="24"/>
          <w:szCs w:val="24"/>
          <w:u w:val="single"/>
        </w:rPr>
        <w:t xml:space="preserve">αυθημερόν και </w:t>
      </w:r>
      <w:r w:rsidR="00CC1BD2" w:rsidRPr="00EA0077">
        <w:rPr>
          <w:rFonts w:ascii="Times New Roman" w:hAnsi="Times New Roman"/>
          <w:b/>
          <w:sz w:val="24"/>
          <w:szCs w:val="24"/>
          <w:u w:val="single"/>
        </w:rPr>
        <w:t xml:space="preserve">μέχρι </w:t>
      </w:r>
      <w:r w:rsidRPr="00EA0077">
        <w:rPr>
          <w:rFonts w:ascii="Times New Roman" w:hAnsi="Times New Roman"/>
          <w:b/>
          <w:sz w:val="24"/>
          <w:szCs w:val="24"/>
          <w:u w:val="single"/>
        </w:rPr>
        <w:t xml:space="preserve">ώρα </w:t>
      </w:r>
      <w:r w:rsidR="00EA0077" w:rsidRPr="00EA0077">
        <w:rPr>
          <w:rFonts w:ascii="Times New Roman" w:hAnsi="Times New Roman"/>
          <w:b/>
          <w:sz w:val="24"/>
          <w:szCs w:val="24"/>
          <w:u w:val="single"/>
        </w:rPr>
        <w:t>12</w:t>
      </w:r>
      <w:r w:rsidRPr="00EA0077">
        <w:rPr>
          <w:rFonts w:ascii="Times New Roman" w:hAnsi="Times New Roman"/>
          <w:b/>
          <w:sz w:val="24"/>
          <w:szCs w:val="24"/>
          <w:u w:val="single"/>
        </w:rPr>
        <w:t xml:space="preserve">:00 </w:t>
      </w:r>
      <w:r w:rsidR="00EA0077" w:rsidRPr="00EA0077">
        <w:rPr>
          <w:rFonts w:ascii="Times New Roman" w:hAnsi="Times New Roman"/>
          <w:b/>
          <w:sz w:val="24"/>
          <w:szCs w:val="24"/>
          <w:u w:val="single"/>
        </w:rPr>
        <w:t>μ</w:t>
      </w:r>
      <w:r w:rsidRPr="00EA0077">
        <w:rPr>
          <w:rFonts w:ascii="Times New Roman" w:hAnsi="Times New Roman"/>
          <w:b/>
          <w:sz w:val="24"/>
          <w:szCs w:val="24"/>
          <w:u w:val="single"/>
        </w:rPr>
        <w:t>μ</w:t>
      </w:r>
      <w:r w:rsidRPr="00EA0077">
        <w:rPr>
          <w:rFonts w:ascii="Times New Roman" w:hAnsi="Times New Roman"/>
          <w:sz w:val="24"/>
          <w:szCs w:val="24"/>
        </w:rPr>
        <w:t xml:space="preserve">. </w:t>
      </w:r>
      <w:r w:rsidRPr="00EA0077">
        <w:rPr>
          <w:rFonts w:ascii="Times New Roman" w:hAnsi="Times New Roman"/>
          <w:b/>
          <w:sz w:val="24"/>
          <w:szCs w:val="24"/>
        </w:rPr>
        <w:t>Στο φάκελο της προσφοράς πρέπει να αναγράφονται</w:t>
      </w:r>
      <w:r w:rsidRPr="00EA0077">
        <w:rPr>
          <w:rFonts w:ascii="Times New Roman" w:hAnsi="Times New Roman"/>
          <w:sz w:val="24"/>
          <w:szCs w:val="24"/>
        </w:rPr>
        <w:t xml:space="preserve"> καθαρά </w:t>
      </w:r>
      <w:r w:rsidRPr="00EA0077">
        <w:rPr>
          <w:rFonts w:ascii="Times New Roman" w:hAnsi="Times New Roman"/>
          <w:sz w:val="24"/>
          <w:szCs w:val="24"/>
          <w:u w:val="single"/>
        </w:rPr>
        <w:t>η λέξη προσφορά, ο αριθμός, η ημερομηνία του διαγωνισμού και το είδος για το οποίο γίνεται η προσφορά</w:t>
      </w:r>
      <w:r w:rsidRPr="00EA0077">
        <w:rPr>
          <w:rFonts w:ascii="Times New Roman" w:hAnsi="Times New Roman"/>
          <w:sz w:val="24"/>
          <w:szCs w:val="24"/>
        </w:rPr>
        <w:t>. Προσφορές οι οποίες παραλαμβάνονται από την επιχείρηση μετά τη διενέργεια του διαγωνισμού θεωρούνται αντιπροσφορές ανεξάρτητα από το χρόνο κατάθεσής τους .</w:t>
      </w:r>
    </w:p>
    <w:p w14:paraId="301A125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προσφορές που κατατίθενται μετά την παραπάνω ημερομηνία και ώρα, είναι εκπρόθεσμες και απορρίπτονται. </w:t>
      </w:r>
    </w:p>
    <w:p w14:paraId="733F422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 Η αρμόδια επιτροπή του διαγωνισμού αποσφραγίζει της προσφορές  στα γραφεία της επιχείρησης μετά τη λήξη της ώρας της διενέργειας του διαγωνισμού που καθορίζεται στη διακήρυξη και μπορούν να παρίστανται μόνο εκείνοι που πήραν μέρος στο διαγωνισμό ή εξουσιοδοτημένοι αντιπρόσωποι τους.</w:t>
      </w:r>
    </w:p>
    <w:p w14:paraId="5CDA30EE" w14:textId="77777777" w:rsidR="00837552" w:rsidRPr="00EA0077" w:rsidRDefault="00837552" w:rsidP="00EA0077">
      <w:pPr>
        <w:spacing w:after="0" w:line="240" w:lineRule="auto"/>
        <w:jc w:val="both"/>
        <w:rPr>
          <w:rFonts w:ascii="Times New Roman" w:hAnsi="Times New Roman"/>
          <w:sz w:val="24"/>
          <w:szCs w:val="24"/>
        </w:rPr>
      </w:pPr>
    </w:p>
    <w:p w14:paraId="3993F50D"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 Αντικείμενο-Περιγραφή έργου</w:t>
      </w:r>
    </w:p>
    <w:p w14:paraId="7C2CBE59" w14:textId="77777777" w:rsidR="00837552" w:rsidRPr="00EA0077" w:rsidRDefault="00837552" w:rsidP="00EA0077">
      <w:pPr>
        <w:spacing w:after="0" w:line="240" w:lineRule="auto"/>
        <w:jc w:val="both"/>
        <w:rPr>
          <w:rFonts w:ascii="Times New Roman" w:hAnsi="Times New Roman"/>
          <w:sz w:val="24"/>
          <w:szCs w:val="24"/>
        </w:rPr>
      </w:pPr>
    </w:p>
    <w:p w14:paraId="5B8F593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Το έργο περιλαμβάνει όλες εκείνες τις διαδικασίες και ενέργειες που απαιτούνται για την ολοκληρωμένη τελετουργική συνοδεία της σορού για ενταφιασμό. Το έργο θα περιορίζεται αποκλειστικά στην παροχή εκείνων των υπηρεσιών που απαιτούνται από την ώρα που θα ενημερωθεί ο Ανάδοχος για το θάνατο ενός ανθρώπου μέχρι και την ενταφίασή του και δεν θα έχει εμπορικό χαρακτήρα.</w:t>
      </w:r>
    </w:p>
    <w:p w14:paraId="255F4B35" w14:textId="77777777" w:rsidR="00837552" w:rsidRPr="00EA0077" w:rsidRDefault="00837552" w:rsidP="00EA0077">
      <w:pPr>
        <w:spacing w:after="0" w:line="240" w:lineRule="auto"/>
        <w:jc w:val="both"/>
        <w:rPr>
          <w:rFonts w:ascii="Times New Roman" w:hAnsi="Times New Roman"/>
          <w:sz w:val="24"/>
          <w:szCs w:val="24"/>
        </w:rPr>
      </w:pPr>
    </w:p>
    <w:p w14:paraId="53D5061F"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4.1   Οφέλη</w:t>
      </w:r>
    </w:p>
    <w:p w14:paraId="2E58B33F"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Οργανωμένη και γρήγορη εξυπηρέτηση για όλες τις απαραίτητες ενέργειες τελετουργικής συνοδείας της σ</w:t>
      </w:r>
      <w:r w:rsidRPr="00EA0077">
        <w:rPr>
          <w:rFonts w:ascii="Times New Roman" w:hAnsi="Times New Roman"/>
          <w:sz w:val="24"/>
          <w:szCs w:val="24"/>
          <w:lang w:val="en-US"/>
        </w:rPr>
        <w:t>o</w:t>
      </w:r>
      <w:proofErr w:type="spellStart"/>
      <w:r w:rsidRPr="00EA0077">
        <w:rPr>
          <w:rFonts w:ascii="Times New Roman" w:hAnsi="Times New Roman"/>
          <w:sz w:val="24"/>
          <w:szCs w:val="24"/>
        </w:rPr>
        <w:t>ρού</w:t>
      </w:r>
      <w:proofErr w:type="spellEnd"/>
      <w:r w:rsidRPr="00EA0077">
        <w:rPr>
          <w:rFonts w:ascii="Times New Roman" w:hAnsi="Times New Roman"/>
          <w:sz w:val="24"/>
          <w:szCs w:val="24"/>
        </w:rPr>
        <w:t>.</w:t>
      </w:r>
    </w:p>
    <w:p w14:paraId="1BE14584"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Ολοκληρωμένη παροχή υπηρεσιών από εμπειρογνώμονες στον παραπάνω τομέα.</w:t>
      </w:r>
    </w:p>
    <w:p w14:paraId="2C349353"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Χαμηλού κόστους υπηρεσίες, κατά κύριο λόγο για τους δημότες Καλαμαριάς με μικρότερα εισοδήματα και εν γένει για άλλες περιοχές.</w:t>
      </w:r>
    </w:p>
    <w:p w14:paraId="78049DBB"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24 ώρες ημερησίως εξυπηρέτηση με άμεση εκκίνηση διαδικασιών για την τελετουργική συνοδεία της σ</w:t>
      </w:r>
      <w:r w:rsidRPr="00EA0077">
        <w:rPr>
          <w:rFonts w:ascii="Times New Roman" w:hAnsi="Times New Roman"/>
          <w:sz w:val="24"/>
          <w:szCs w:val="24"/>
          <w:lang w:val="en-US"/>
        </w:rPr>
        <w:t>o</w:t>
      </w:r>
      <w:proofErr w:type="spellStart"/>
      <w:r w:rsidRPr="00EA0077">
        <w:rPr>
          <w:rFonts w:ascii="Times New Roman" w:hAnsi="Times New Roman"/>
          <w:sz w:val="24"/>
          <w:szCs w:val="24"/>
        </w:rPr>
        <w:t>ρού</w:t>
      </w:r>
      <w:proofErr w:type="spellEnd"/>
      <w:r w:rsidRPr="00EA0077">
        <w:rPr>
          <w:rFonts w:ascii="Times New Roman" w:hAnsi="Times New Roman"/>
          <w:sz w:val="24"/>
          <w:szCs w:val="24"/>
        </w:rPr>
        <w:t>.</w:t>
      </w:r>
    </w:p>
    <w:p w14:paraId="6424132E"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Αφοσίωση στην καλύτερη εξυπηρέτηση,  μιας και το έργο περιορίζεται στην παροχή υπηρεσιών και όχι στο εμπορικό σκέλος της ενταφίασης.</w:t>
      </w:r>
    </w:p>
    <w:p w14:paraId="5700BC7A" w14:textId="77777777" w:rsidR="00837552" w:rsidRPr="00EA0077" w:rsidRDefault="00837552" w:rsidP="00EA0077">
      <w:pPr>
        <w:pStyle w:val="a5"/>
        <w:spacing w:after="0" w:line="240" w:lineRule="auto"/>
        <w:ind w:left="0"/>
        <w:jc w:val="both"/>
        <w:rPr>
          <w:rFonts w:ascii="Times New Roman" w:hAnsi="Times New Roman"/>
          <w:sz w:val="24"/>
          <w:szCs w:val="24"/>
        </w:rPr>
      </w:pPr>
    </w:p>
    <w:p w14:paraId="524B7C52"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4.2 Φάσεις δήλωσης θανάτου</w:t>
      </w:r>
    </w:p>
    <w:p w14:paraId="34ED3420"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Ο θάνατος διαπιστώνεται μετά από γνωμάτευση γιατρού. </w:t>
      </w:r>
    </w:p>
    <w:p w14:paraId="0AF57D67"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Αμέσως εκδίδεται πιστοποιητικό θανάτου από γιατρό.</w:t>
      </w:r>
    </w:p>
    <w:p w14:paraId="06D8A0BA"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Μέσα σε 24 ώρες το πιστοποιητικό πρέπει να κατατεθεί στο ληξιαρχείο του δήμου όπου θα γίνει η ταφή, σύμφωνα με τον Ν.344/1976. (άρθρο 2 παράγραφος 1). Εκεί εκδίδεται η ληξιαρχική πράξη θανάτου. </w:t>
      </w:r>
    </w:p>
    <w:p w14:paraId="3F9ABDE9" w14:textId="77777777" w:rsidR="00837552" w:rsidRPr="00EA0077" w:rsidRDefault="00837552" w:rsidP="00EA0077">
      <w:pPr>
        <w:pStyle w:val="Web"/>
        <w:numPr>
          <w:ilvl w:val="0"/>
          <w:numId w:val="4"/>
        </w:numPr>
        <w:tabs>
          <w:tab w:val="left" w:pos="284"/>
        </w:tabs>
        <w:spacing w:before="0" w:beforeAutospacing="0" w:after="0" w:afterAutospacing="0"/>
        <w:ind w:left="0" w:firstLine="0"/>
        <w:jc w:val="both"/>
      </w:pPr>
      <w:r w:rsidRPr="00EA0077">
        <w:t>Η σ</w:t>
      </w:r>
      <w:r w:rsidRPr="00EA0077">
        <w:rPr>
          <w:lang w:val="en-US"/>
        </w:rPr>
        <w:t>o</w:t>
      </w:r>
      <w:proofErr w:type="spellStart"/>
      <w:r w:rsidRPr="00EA0077">
        <w:t>ρός</w:t>
      </w:r>
      <w:proofErr w:type="spellEnd"/>
      <w:r w:rsidRPr="00EA0077">
        <w:t xml:space="preserve"> πρέπει να ταφεί τουλάχιστον 12 ώρες μετά την ώρα θανάτου. Η σ</w:t>
      </w:r>
      <w:r w:rsidRPr="00EA0077">
        <w:rPr>
          <w:lang w:val="en-US"/>
        </w:rPr>
        <w:t>o</w:t>
      </w:r>
      <w:proofErr w:type="spellStart"/>
      <w:r w:rsidRPr="00EA0077">
        <w:t>ρός</w:t>
      </w:r>
      <w:proofErr w:type="spellEnd"/>
      <w:r w:rsidRPr="00EA0077">
        <w:t xml:space="preserve"> εκτίθεται στο σπίτι ή φυλάσσεται στο </w:t>
      </w:r>
      <w:proofErr w:type="spellStart"/>
      <w:r w:rsidRPr="00EA0077">
        <w:t>νεκροστάσιο</w:t>
      </w:r>
      <w:proofErr w:type="spellEnd"/>
      <w:r w:rsidRPr="00EA0077">
        <w:t xml:space="preserve"> του Κοιμητηρίου. Αν η σ</w:t>
      </w:r>
      <w:r w:rsidRPr="00EA0077">
        <w:rPr>
          <w:lang w:val="en-US"/>
        </w:rPr>
        <w:t>o</w:t>
      </w:r>
      <w:proofErr w:type="spellStart"/>
      <w:r w:rsidRPr="00EA0077">
        <w:t>ρός</w:t>
      </w:r>
      <w:proofErr w:type="spellEnd"/>
      <w:r w:rsidRPr="00EA0077">
        <w:t xml:space="preserve"> πρόκειται να παραμείνει περισσότερο από 24 ώρες άταφη θα πρέπει να τοποθετείται σε ψυκτικό θάλαμο του Δήμου (ή του νοσοκομείου για μικρότερους δήμους). Το γραφείο αναλαμβάνει το ντύσιμο και την τακτοποίηση του νεκρού.</w:t>
      </w:r>
    </w:p>
    <w:p w14:paraId="2E747248"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lastRenderedPageBreak/>
        <w:t xml:space="preserve">Σε περίπτωση </w:t>
      </w:r>
      <w:proofErr w:type="spellStart"/>
      <w:r w:rsidRPr="00EA0077">
        <w:rPr>
          <w:rFonts w:ascii="Times New Roman" w:hAnsi="Times New Roman"/>
          <w:sz w:val="24"/>
          <w:szCs w:val="24"/>
        </w:rPr>
        <w:t>αιφνιδίου</w:t>
      </w:r>
      <w:proofErr w:type="spellEnd"/>
      <w:r w:rsidRPr="00EA0077">
        <w:rPr>
          <w:rFonts w:ascii="Times New Roman" w:hAnsi="Times New Roman"/>
          <w:sz w:val="24"/>
          <w:szCs w:val="24"/>
        </w:rPr>
        <w:t xml:space="preserve"> θανάτου που προέρχεται από ατύχημα (τροχαίο, αυτοκτονία κλπ.) καλούνται οι αστυνομικές αρχές, εγκληματολογική υπηρεσία, ιατροδικαστής, κλπ. Ο θανών πρέπει να μεταφερθεί στο νεκροτομείο για νεκροψία- νεκροτομή και την έκδοση πιστοποίησης αιτιών που προκάλεσαν το θάνατο από τον ιατροδικαστή. Η γνωμάτευση του ιατροδικαστή είναι απαραίτητη σε αυτές τις περιπτώσεις. Συνήθως η σ</w:t>
      </w:r>
      <w:r w:rsidRPr="00EA0077">
        <w:rPr>
          <w:rFonts w:ascii="Times New Roman" w:hAnsi="Times New Roman"/>
          <w:sz w:val="24"/>
          <w:szCs w:val="24"/>
          <w:lang w:val="en-US"/>
        </w:rPr>
        <w:t>o</w:t>
      </w:r>
      <w:proofErr w:type="spellStart"/>
      <w:r w:rsidRPr="00EA0077">
        <w:rPr>
          <w:rFonts w:ascii="Times New Roman" w:hAnsi="Times New Roman"/>
          <w:sz w:val="24"/>
          <w:szCs w:val="24"/>
        </w:rPr>
        <w:t>ρός</w:t>
      </w:r>
      <w:proofErr w:type="spellEnd"/>
      <w:r w:rsidRPr="00EA0077">
        <w:rPr>
          <w:rFonts w:ascii="Times New Roman" w:hAnsi="Times New Roman"/>
          <w:sz w:val="24"/>
          <w:szCs w:val="24"/>
        </w:rPr>
        <w:t xml:space="preserve"> δεν εκτίθεται στο σπίτι, αλλά φυλάσσεται στο </w:t>
      </w:r>
      <w:proofErr w:type="spellStart"/>
      <w:r w:rsidRPr="00EA0077">
        <w:rPr>
          <w:rFonts w:ascii="Times New Roman" w:hAnsi="Times New Roman"/>
          <w:sz w:val="24"/>
          <w:szCs w:val="24"/>
        </w:rPr>
        <w:t>νεκροστάσιο</w:t>
      </w:r>
      <w:proofErr w:type="spellEnd"/>
      <w:r w:rsidRPr="00EA0077">
        <w:rPr>
          <w:rFonts w:ascii="Times New Roman" w:hAnsi="Times New Roman"/>
          <w:sz w:val="24"/>
          <w:szCs w:val="24"/>
        </w:rPr>
        <w:t xml:space="preserve">. </w:t>
      </w:r>
    </w:p>
    <w:p w14:paraId="4450F771" w14:textId="77777777" w:rsidR="00837552" w:rsidRPr="00EA0077" w:rsidRDefault="00837552" w:rsidP="00EA0077">
      <w:pPr>
        <w:pStyle w:val="a5"/>
        <w:spacing w:after="0" w:line="240" w:lineRule="auto"/>
        <w:ind w:left="0"/>
        <w:jc w:val="both"/>
        <w:rPr>
          <w:rFonts w:ascii="Times New Roman" w:hAnsi="Times New Roman"/>
          <w:sz w:val="24"/>
          <w:szCs w:val="24"/>
        </w:rPr>
      </w:pPr>
    </w:p>
    <w:p w14:paraId="7131883C" w14:textId="77777777" w:rsidR="00837552" w:rsidRPr="00EA0077" w:rsidRDefault="00837552" w:rsidP="00EA0077">
      <w:pPr>
        <w:pStyle w:val="a5"/>
        <w:spacing w:after="0" w:line="240" w:lineRule="auto"/>
        <w:ind w:left="0"/>
        <w:jc w:val="both"/>
        <w:rPr>
          <w:rFonts w:ascii="Times New Roman" w:hAnsi="Times New Roman"/>
          <w:sz w:val="24"/>
          <w:szCs w:val="24"/>
          <w:u w:val="single"/>
        </w:rPr>
      </w:pPr>
      <w:r w:rsidRPr="00EA0077">
        <w:rPr>
          <w:rFonts w:ascii="Times New Roman" w:hAnsi="Times New Roman"/>
          <w:sz w:val="24"/>
          <w:szCs w:val="24"/>
          <w:u w:val="single"/>
        </w:rPr>
        <w:t>Πίνακας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2"/>
        <w:gridCol w:w="6568"/>
      </w:tblGrid>
      <w:tr w:rsidR="00346BE0" w:rsidRPr="00EA0077" w14:paraId="5F651AD0"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444C0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bCs/>
                <w:sz w:val="24"/>
                <w:szCs w:val="24"/>
              </w:rPr>
              <w:t>Περιστατικό Ζωής</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46C8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bCs/>
                <w:sz w:val="24"/>
                <w:szCs w:val="24"/>
              </w:rPr>
              <w:t>Σύνταξη Ληξιαρχικής Πράξης Θανάτου</w:t>
            </w:r>
          </w:p>
        </w:tc>
      </w:tr>
      <w:tr w:rsidR="00346BE0" w:rsidRPr="00EA0077" w14:paraId="0CF9B279"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2833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Περιγραφή Περιστατικού Ζωής</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1A7A7"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Δήλωση Θανάτου και σύνταξη Ληξιαρχικής Πράξης Θανάτου</w:t>
            </w:r>
          </w:p>
        </w:tc>
      </w:tr>
      <w:tr w:rsidR="00346BE0" w:rsidRPr="00EA0077" w14:paraId="4179D878"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4088B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Σε ποιους απευθύνεται</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A06F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Υπόχρεοι για τη δήλωση του θανάτου είναι οι πλησιέστεροι συγγενείς, ή το γραφείο κηδειών που ανέλαβε την τέλεση της κηδείας.</w:t>
            </w:r>
          </w:p>
        </w:tc>
      </w:tr>
      <w:tr w:rsidR="00346BE0" w:rsidRPr="00EA0077" w14:paraId="0EA1DB3E"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7249E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Εναρκτήριο γεγονός</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A531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Έρχεται ο πολίτης που κάνει τη δήλωση και ζητάει τη σύνταξη της ληξιαρχικής πράξης</w:t>
            </w:r>
          </w:p>
        </w:tc>
      </w:tr>
      <w:tr w:rsidR="00346BE0" w:rsidRPr="00EA0077" w14:paraId="619B0C1D"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649D1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Διαδικασία που πρέπει να ακολουθηθεί από τον ενδιαφερόμενο</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C0EDF"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δήλωση γίνεται μέσα στο πρώτο εικοσιτετράωρο από το θάνατο είτε από τον εργολάβο κηδειών είτε από συγγενή με την ταυτότητά τους.</w:t>
            </w:r>
          </w:p>
          <w:p w14:paraId="33033071" w14:textId="77777777" w:rsidR="00837552" w:rsidRPr="00EA0077" w:rsidRDefault="00837552" w:rsidP="00EA0077">
            <w:pPr>
              <w:numPr>
                <w:ilvl w:val="0"/>
                <w:numId w:val="5"/>
              </w:numPr>
              <w:tabs>
                <w:tab w:val="clear" w:pos="720"/>
                <w:tab w:val="num" w:pos="241"/>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Η δήλωση γίνεται στον τόπο θανάτου ή στον τόπο ταφής. Σε περίπτωση που η δήλωση γίνει μετά την παρέλευση του </w:t>
            </w:r>
            <w:proofErr w:type="spellStart"/>
            <w:r w:rsidRPr="00EA0077">
              <w:rPr>
                <w:rFonts w:ascii="Times New Roman" w:hAnsi="Times New Roman"/>
                <w:sz w:val="24"/>
                <w:szCs w:val="24"/>
              </w:rPr>
              <w:t>εικοσιτετραώρου</w:t>
            </w:r>
            <w:proofErr w:type="spellEnd"/>
            <w:r w:rsidRPr="00EA0077">
              <w:rPr>
                <w:rFonts w:ascii="Times New Roman" w:hAnsi="Times New Roman"/>
                <w:sz w:val="24"/>
                <w:szCs w:val="24"/>
              </w:rPr>
              <w:t xml:space="preserve"> και δεν έχει γίνει η ταφή, αναγράφεται στο βιβλίο της ταφής 'μη γενομένης εισέτι '. </w:t>
            </w:r>
          </w:p>
          <w:p w14:paraId="1C663811" w14:textId="77777777" w:rsidR="00837552" w:rsidRPr="00EA0077" w:rsidRDefault="00837552" w:rsidP="00EA0077">
            <w:pPr>
              <w:numPr>
                <w:ilvl w:val="0"/>
                <w:numId w:val="6"/>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 xml:space="preserve">Αν η ταφή γίνει σε αργία μπορεί να δηλωθεί ο θάνατος μέσα στο επόμενο διήμερο με άδεια Δημάρχου. </w:t>
            </w:r>
          </w:p>
          <w:p w14:paraId="1881B5ED" w14:textId="77777777" w:rsidR="00837552" w:rsidRPr="00EA0077" w:rsidRDefault="00837552" w:rsidP="00EA0077">
            <w:pPr>
              <w:numPr>
                <w:ilvl w:val="0"/>
                <w:numId w:val="7"/>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 xml:space="preserve">Αν παρέλθει το διήμερο τότε απαιτείται  άδεια εισαγγελέως. </w:t>
            </w:r>
          </w:p>
          <w:p w14:paraId="432CFF18" w14:textId="77777777" w:rsidR="00837552" w:rsidRPr="00EA0077" w:rsidRDefault="00837552" w:rsidP="00EA0077">
            <w:pPr>
              <w:numPr>
                <w:ilvl w:val="0"/>
                <w:numId w:val="8"/>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Σε περιπτώσεις που περάσει μήνας και έχει γίνει η ταφή, η σύνταξη γίνεται μόνο με δικαστική απόφαση.</w:t>
            </w:r>
          </w:p>
          <w:p w14:paraId="304305D3" w14:textId="77777777" w:rsidR="00837552" w:rsidRPr="00EA0077" w:rsidRDefault="00837552" w:rsidP="00EA0077">
            <w:pPr>
              <w:tabs>
                <w:tab w:val="num" w:pos="241"/>
              </w:tabs>
              <w:spacing w:after="0" w:line="240" w:lineRule="auto"/>
              <w:jc w:val="both"/>
              <w:rPr>
                <w:rFonts w:ascii="Times New Roman" w:hAnsi="Times New Roman"/>
                <w:sz w:val="24"/>
                <w:szCs w:val="24"/>
              </w:rPr>
            </w:pPr>
            <w:r w:rsidRPr="00EA0077">
              <w:rPr>
                <w:rFonts w:ascii="Times New Roman" w:hAnsi="Times New Roman"/>
                <w:sz w:val="24"/>
                <w:szCs w:val="24"/>
              </w:rPr>
              <w:t>Γίνεται ενημέρωση για τα δικαιολογητικά :</w:t>
            </w:r>
          </w:p>
          <w:p w14:paraId="16433BC8"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βεβαίωση γιατρού,</w:t>
            </w:r>
          </w:p>
          <w:p w14:paraId="2C59301D"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ταυτότητα ή διαβατήριο του θανούντος,</w:t>
            </w:r>
          </w:p>
          <w:p w14:paraId="749794CF"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πιστοποιητικό οικογενειακής κατάστασης.</w:t>
            </w:r>
          </w:p>
          <w:p w14:paraId="7634C5F4" w14:textId="77777777" w:rsidR="00837552" w:rsidRPr="00EA0077" w:rsidRDefault="00837552" w:rsidP="00EA0077">
            <w:pPr>
              <w:tabs>
                <w:tab w:val="num" w:pos="241"/>
                <w:tab w:val="left" w:pos="1032"/>
              </w:tabs>
              <w:spacing w:after="0" w:line="240" w:lineRule="auto"/>
              <w:ind w:left="40"/>
              <w:jc w:val="both"/>
              <w:rPr>
                <w:rFonts w:ascii="Times New Roman" w:hAnsi="Times New Roman"/>
                <w:sz w:val="24"/>
                <w:szCs w:val="24"/>
              </w:rPr>
            </w:pPr>
            <w:r w:rsidRPr="00EA0077">
              <w:rPr>
                <w:rFonts w:ascii="Times New Roman" w:hAnsi="Times New Roman"/>
                <w:sz w:val="24"/>
                <w:szCs w:val="24"/>
              </w:rPr>
              <w:t>Γίνεται η διασταύρωση των στοιχείων και μετά από καταχώρηση στο βιβλίο θανάτων και στο στατιστικό δελτίο, εκδίδεται η ληξιαρχική πράξη θανάτου.</w:t>
            </w:r>
          </w:p>
        </w:tc>
      </w:tr>
      <w:tr w:rsidR="00346BE0" w:rsidRPr="00EA0077" w14:paraId="026DF67B"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2C92B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Έγγραφα που χρειάζεται να προσκομίσει ο ενδιαφερόμενος</w:t>
            </w:r>
          </w:p>
        </w:tc>
        <w:tc>
          <w:tcPr>
            <w:tcW w:w="0" w:type="auto"/>
            <w:tcBorders>
              <w:top w:val="outset" w:sz="6" w:space="0" w:color="auto"/>
              <w:left w:val="outset" w:sz="6" w:space="0" w:color="auto"/>
              <w:bottom w:val="outset" w:sz="6" w:space="0" w:color="auto"/>
              <w:right w:val="outset" w:sz="6" w:space="0" w:color="auto"/>
            </w:tcBorders>
            <w:hideMark/>
          </w:tcPr>
          <w:p w14:paraId="0D05830D"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 xml:space="preserve">Έγγραφη πιστοποίηση θανάτου από το </w:t>
            </w:r>
            <w:proofErr w:type="spellStart"/>
            <w:r w:rsidRPr="00EA0077">
              <w:rPr>
                <w:rFonts w:ascii="Times New Roman" w:hAnsi="Times New Roman"/>
                <w:sz w:val="24"/>
                <w:szCs w:val="24"/>
              </w:rPr>
              <w:t>νοσηλεύσαντα</w:t>
            </w:r>
            <w:proofErr w:type="spellEnd"/>
            <w:r w:rsidRPr="00EA0077">
              <w:rPr>
                <w:rFonts w:ascii="Times New Roman" w:hAnsi="Times New Roman"/>
                <w:sz w:val="24"/>
                <w:szCs w:val="24"/>
              </w:rPr>
              <w:t xml:space="preserve"> ιατρό και ελλείψει αυτού από ιατροδικαστή ή τον ιατρό πραγματογνώμονα που όρισε η αστυνομική ή δικαστική αρχή.</w:t>
            </w:r>
          </w:p>
          <w:p w14:paraId="278133E9"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Αστυνομική ταυτότητα του δηλούντος.</w:t>
            </w:r>
          </w:p>
          <w:p w14:paraId="22B12F3D"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 xml:space="preserve">Η αστυνομική ταυτότητα ή το διαβατήριο του </w:t>
            </w:r>
            <w:proofErr w:type="spellStart"/>
            <w:r w:rsidRPr="00EA0077">
              <w:rPr>
                <w:rFonts w:ascii="Times New Roman" w:hAnsi="Times New Roman"/>
                <w:sz w:val="24"/>
                <w:szCs w:val="24"/>
              </w:rPr>
              <w:t>θανόντος</w:t>
            </w:r>
            <w:proofErr w:type="spellEnd"/>
            <w:r w:rsidRPr="00EA0077">
              <w:rPr>
                <w:rFonts w:ascii="Times New Roman" w:hAnsi="Times New Roman"/>
                <w:sz w:val="24"/>
                <w:szCs w:val="24"/>
              </w:rPr>
              <w:t>  ή υπεύθυνη δήλωση απώλειάς τους.</w:t>
            </w:r>
          </w:p>
        </w:tc>
      </w:tr>
      <w:tr w:rsidR="00346BE0" w:rsidRPr="00EA0077" w14:paraId="2B6BB9E9"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56C7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Εξαιρέσεις από την διαδικασία</w:t>
            </w:r>
          </w:p>
        </w:tc>
        <w:tc>
          <w:tcPr>
            <w:tcW w:w="0" w:type="auto"/>
            <w:tcBorders>
              <w:top w:val="outset" w:sz="6" w:space="0" w:color="auto"/>
              <w:left w:val="outset" w:sz="6" w:space="0" w:color="auto"/>
              <w:bottom w:val="outset" w:sz="6" w:space="0" w:color="auto"/>
              <w:right w:val="outset" w:sz="6" w:space="0" w:color="auto"/>
            </w:tcBorders>
            <w:hideMark/>
          </w:tcPr>
          <w:p w14:paraId="326E7895" w14:textId="77777777" w:rsidR="00837552" w:rsidRPr="00EA0077" w:rsidRDefault="00837552" w:rsidP="00EA0077">
            <w:pPr>
              <w:numPr>
                <w:ilvl w:val="0"/>
                <w:numId w:val="11"/>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 xml:space="preserve">Αν ο θάνατος συνέβη σε νοσοκομείο, φυλακή ή άλλο ίδρυμα, υποχρέωση για τη δήλωση έχει και η διεύθυνση αυτών. </w:t>
            </w:r>
          </w:p>
          <w:p w14:paraId="5314BFD3" w14:textId="77777777" w:rsidR="00837552" w:rsidRPr="00EA0077" w:rsidRDefault="00837552" w:rsidP="00EA0077">
            <w:pPr>
              <w:numPr>
                <w:ilvl w:val="0"/>
                <w:numId w:val="11"/>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ο θάνατος συμβεί κατά τη διάρκεια ταξιδιού με σιδηρόδρομο, αυτοκίνητο ή αεροσκάφος, η δήλωση γίνεται στο ληξίαρχο του τόπου αποβίβασης.</w:t>
            </w:r>
          </w:p>
          <w:p w14:paraId="5E0FD75E"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ο θάνατος συμβεί κατά τη διάρκεια ταξιδιού με πλοίο, η δήλωση γίνεται στον πλοίαρχο. Μετά τη δήλωση, ο πλοίαρχος χορηγεί πιστοποιητικό για τη σύνταξη ληξιαρχικής πράξης θανάτου.</w:t>
            </w:r>
          </w:p>
          <w:p w14:paraId="20C6298F"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η δήλωση γίνει μετά από 24 ώρες και ως την 30η ημέρα από τη στιγμή του θανάτου, και επιπλέον ο νεκρός έχει ταφεί, χρειάζεται παραγγελία του εισαγγελέα.</w:t>
            </w:r>
            <w:r w:rsidRPr="00EA0077">
              <w:rPr>
                <w:rFonts w:ascii="Times New Roman" w:hAnsi="Times New Roman"/>
                <w:i/>
                <w:iCs/>
                <w:sz w:val="24"/>
                <w:szCs w:val="24"/>
              </w:rPr>
              <w:t> </w:t>
            </w:r>
          </w:p>
          <w:p w14:paraId="6D3528D1"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lastRenderedPageBreak/>
              <w:t>Αν η δήλωση γίνει μετά την τριακοστή μέρα, χρειάζεται δικαστική απόφαση μονομελούς Πρωτοδικείου.</w:t>
            </w:r>
          </w:p>
        </w:tc>
      </w:tr>
      <w:tr w:rsidR="00346BE0" w:rsidRPr="00EA0077" w14:paraId="45E73A2C"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C7ED5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lastRenderedPageBreak/>
              <w:t>Αποτέλεσμα Διαδικασίας</w:t>
            </w:r>
          </w:p>
        </w:tc>
        <w:tc>
          <w:tcPr>
            <w:tcW w:w="0" w:type="auto"/>
            <w:tcBorders>
              <w:top w:val="outset" w:sz="6" w:space="0" w:color="auto"/>
              <w:left w:val="outset" w:sz="6" w:space="0" w:color="auto"/>
              <w:bottom w:val="outset" w:sz="6" w:space="0" w:color="auto"/>
              <w:right w:val="outset" w:sz="6" w:space="0" w:color="auto"/>
            </w:tcBorders>
            <w:hideMark/>
          </w:tcPr>
          <w:p w14:paraId="36E930AC" w14:textId="77777777" w:rsidR="00837552" w:rsidRPr="00EA0077" w:rsidRDefault="00837552" w:rsidP="00EA0077">
            <w:pPr>
              <w:numPr>
                <w:ilvl w:val="0"/>
                <w:numId w:val="13"/>
              </w:numPr>
              <w:tabs>
                <w:tab w:val="clear" w:pos="720"/>
                <w:tab w:val="num" w:pos="37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Εγγραφή πράξης στο Ληξιαρχείο</w:t>
            </w:r>
          </w:p>
          <w:p w14:paraId="2AFCF8F3" w14:textId="77777777" w:rsidR="00837552" w:rsidRPr="00EA0077" w:rsidRDefault="00837552" w:rsidP="00EA0077">
            <w:pPr>
              <w:numPr>
                <w:ilvl w:val="0"/>
                <w:numId w:val="14"/>
              </w:numPr>
              <w:tabs>
                <w:tab w:val="clear" w:pos="720"/>
                <w:tab w:val="num" w:pos="37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Έκδοση της ληξιαρχικής πράξης  θανάτου</w:t>
            </w:r>
          </w:p>
        </w:tc>
      </w:tr>
    </w:tbl>
    <w:p w14:paraId="52AF9727" w14:textId="77777777" w:rsidR="00837552" w:rsidRPr="00EA0077" w:rsidRDefault="00837552" w:rsidP="00EA0077">
      <w:pPr>
        <w:spacing w:after="0" w:line="240" w:lineRule="auto"/>
        <w:jc w:val="both"/>
        <w:rPr>
          <w:rFonts w:ascii="Times New Roman" w:hAnsi="Times New Roman"/>
          <w:sz w:val="24"/>
          <w:szCs w:val="24"/>
        </w:rPr>
      </w:pPr>
    </w:p>
    <w:p w14:paraId="3546A5F6"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υπηρεσία του Ληξιαρχείου χορηγεί βεβαίωση ότι συντάχθηκε Ληξιαρχική Πράξη Θανάτου, από τον Δήμαρχο ή από τον εξουσιοδοτημένο υπάλληλο του Δήμου ή της Κοινότητας. Σε εξαιρετικές περιπτώσεις, οι ως άνω υπόχρεοι είναι δυνατό να εκδώσουν άδεια για ενταφιασμό πριν από την σύνταξη της Ληξιαρχικής Πράξης Θανάτου, οφείλουν όμως μέσα σε δύο μέρες να στείλουν έγγραφη δήλωση μαζί με το πιστοποιητικό θανάτου στο Ληξιαρχείο για την καταχώρηση της ληξιαρχικής πράξης θανάτου.</w:t>
      </w:r>
    </w:p>
    <w:p w14:paraId="72598C5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Απαιτούμενα δικαιολογητικά για τη σύνταξη Ληξιαρχικής Πράξης Θανάτου:</w:t>
      </w:r>
    </w:p>
    <w:p w14:paraId="70697B08"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 xml:space="preserve">Ιατρικό πιστοποιητικό θανάτου, νόμιμα θεωρημένο για το γνήσιο της υπογραφής του του Ιατρού που βεβαιώνει το θάνατο. Στο πιστοποιητικό πρέπει να αναφέρονται και όλα τα στοιχεία της αστικής κατάστασης του </w:t>
      </w:r>
      <w:proofErr w:type="spellStart"/>
      <w:r w:rsidRPr="00EA0077">
        <w:rPr>
          <w:rFonts w:ascii="Times New Roman" w:hAnsi="Times New Roman"/>
          <w:sz w:val="24"/>
          <w:szCs w:val="24"/>
        </w:rPr>
        <w:t>θανόντος</w:t>
      </w:r>
      <w:proofErr w:type="spellEnd"/>
      <w:r w:rsidRPr="00EA0077">
        <w:rPr>
          <w:rFonts w:ascii="Times New Roman" w:hAnsi="Times New Roman"/>
          <w:sz w:val="24"/>
          <w:szCs w:val="24"/>
        </w:rPr>
        <w:t>.</w:t>
      </w:r>
    </w:p>
    <w:p w14:paraId="19A1E050"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Αστυνομική ταυτότητα του δηλούντος τη Ληξιαρχική Πράξη θανάτου.</w:t>
      </w:r>
    </w:p>
    <w:p w14:paraId="72272105"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 xml:space="preserve">Η Αστυνομική ταυτότητα του </w:t>
      </w:r>
      <w:proofErr w:type="spellStart"/>
      <w:r w:rsidRPr="00EA0077">
        <w:rPr>
          <w:rFonts w:ascii="Times New Roman" w:hAnsi="Times New Roman"/>
          <w:sz w:val="24"/>
          <w:szCs w:val="24"/>
        </w:rPr>
        <w:t>θανόντος</w:t>
      </w:r>
      <w:proofErr w:type="spellEnd"/>
      <w:r w:rsidRPr="00EA0077">
        <w:rPr>
          <w:rFonts w:ascii="Times New Roman" w:hAnsi="Times New Roman"/>
          <w:sz w:val="24"/>
          <w:szCs w:val="24"/>
        </w:rPr>
        <w:t xml:space="preserve"> ή της θανούσης.</w:t>
      </w:r>
    </w:p>
    <w:p w14:paraId="622AB35A"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p>
    <w:p w14:paraId="1B2F6B53"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4.3 Στόχοι και Έκταση του Έργου</w:t>
      </w:r>
    </w:p>
    <w:p w14:paraId="05350AA6"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Εξυπηρέτηση κυρίως κοινωνικών ομάδων του εκάστοτε Δήμου με χαμηλότερα εισοδήματα για μια αξιοπρεπή και ολοκληρωμένη τελετή.</w:t>
      </w:r>
    </w:p>
    <w:p w14:paraId="5EE63E52"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Δημιουργία μεγαλύτερου πελατολογίου μέσω χαμηλών τιμών.</w:t>
      </w:r>
    </w:p>
    <w:p w14:paraId="41F1BC96"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Δημιουργία νέων θέσεων εργασίας </w:t>
      </w:r>
    </w:p>
    <w:p w14:paraId="71DC9670"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Δημιουργία σχέσης εμπιστοσύνης μεταξύ Δήμου και πολιτών του σχετικά με την αξιοπιστία της παροχής υπηρεσιών τελετών κηδείας</w:t>
      </w:r>
    </w:p>
    <w:p w14:paraId="36843F9F"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Παρουσίαση μιας αξιόλογης προσπάθειας μέσα στην οικονομική κρίση για ένα υψηλό δείκτη αποδοτικότητας σε χαμηλό κόστος με υψηλή ποιότητα παροχής υπηρεσιών. </w:t>
      </w:r>
    </w:p>
    <w:p w14:paraId="0A899733" w14:textId="77777777" w:rsidR="00837552" w:rsidRPr="00EA0077" w:rsidRDefault="00837552" w:rsidP="00EA0077">
      <w:pPr>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Η ΔΕΤΕΚ Α.Ε θα πραγματοποιήσει δειγματοληπτικούς ελέγχους μετά την ολοκλήρωση του έργου προκειμένου να πιστοποιήσει την εκπλήρωση των παραπάνω στόχων.</w:t>
      </w:r>
    </w:p>
    <w:p w14:paraId="5B7A2A3C" w14:textId="77777777" w:rsidR="00837552" w:rsidRPr="00EA0077" w:rsidRDefault="00837552" w:rsidP="00EA0077">
      <w:pPr>
        <w:spacing w:after="0" w:line="240" w:lineRule="auto"/>
        <w:rPr>
          <w:rFonts w:ascii="Times New Roman" w:hAnsi="Times New Roman"/>
          <w:sz w:val="24"/>
          <w:szCs w:val="24"/>
        </w:rPr>
      </w:pPr>
    </w:p>
    <w:p w14:paraId="78B32E2A"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4.4 Κρίσιμοι παράγοντες επιτυχίας του Έργου</w:t>
      </w:r>
    </w:p>
    <w:p w14:paraId="0CFEF074" w14:textId="77777777" w:rsidR="00837552" w:rsidRPr="00EA0077" w:rsidRDefault="00837552" w:rsidP="00EA0077">
      <w:pPr>
        <w:spacing w:after="0" w:line="240" w:lineRule="auto"/>
        <w:jc w:val="both"/>
        <w:rPr>
          <w:rFonts w:ascii="Times New Roman" w:hAnsi="Times New Roman"/>
          <w:sz w:val="24"/>
          <w:szCs w:val="24"/>
          <w:u w:val="single"/>
        </w:rPr>
      </w:pPr>
      <w:r w:rsidRPr="00EA0077">
        <w:rPr>
          <w:rFonts w:ascii="Times New Roman" w:hAnsi="Times New Roman"/>
          <w:sz w:val="24"/>
          <w:szCs w:val="24"/>
          <w:u w:val="single"/>
        </w:rPr>
        <w:t>Πίνακας 2</w:t>
      </w:r>
    </w:p>
    <w:p w14:paraId="2B5B5AE6" w14:textId="77777777" w:rsidR="00837552" w:rsidRPr="00EA0077" w:rsidRDefault="00837552" w:rsidP="00EA0077">
      <w:pPr>
        <w:spacing w:after="0" w:line="240" w:lineRule="auto"/>
        <w:jc w:val="both"/>
        <w:rPr>
          <w:rFonts w:ascii="Times New Roman" w:hAnsi="Times New Roman"/>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306"/>
      </w:tblGrid>
      <w:tr w:rsidR="00346BE0" w:rsidRPr="00EA0077" w14:paraId="6F3C0145" w14:textId="77777777" w:rsidTr="00055C4A">
        <w:trPr>
          <w:jc w:val="center"/>
        </w:trPr>
        <w:tc>
          <w:tcPr>
            <w:tcW w:w="2882" w:type="dxa"/>
            <w:shd w:val="clear" w:color="auto" w:fill="808080"/>
          </w:tcPr>
          <w:p w14:paraId="6ABAEB57"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Κρίσιμος Παράγοντας Επιτυχίας</w:t>
            </w:r>
          </w:p>
        </w:tc>
        <w:tc>
          <w:tcPr>
            <w:tcW w:w="5306" w:type="dxa"/>
            <w:shd w:val="clear" w:color="auto" w:fill="808080"/>
          </w:tcPr>
          <w:p w14:paraId="1FE354E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Σχετικές Ενέργειες Αντιμετώπισης</w:t>
            </w:r>
          </w:p>
        </w:tc>
      </w:tr>
      <w:tr w:rsidR="00346BE0" w:rsidRPr="00EA0077" w14:paraId="2E6B407D" w14:textId="77777777" w:rsidTr="00055C4A">
        <w:trPr>
          <w:jc w:val="center"/>
        </w:trPr>
        <w:tc>
          <w:tcPr>
            <w:tcW w:w="2882" w:type="dxa"/>
            <w:shd w:val="clear" w:color="auto" w:fill="auto"/>
          </w:tcPr>
          <w:p w14:paraId="6C09A37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Υποστήριξη Παραγωγικής Λειτουργίας Έργου</w:t>
            </w:r>
          </w:p>
        </w:tc>
        <w:tc>
          <w:tcPr>
            <w:tcW w:w="5306" w:type="dxa"/>
            <w:shd w:val="clear" w:color="auto" w:fill="auto"/>
          </w:tcPr>
          <w:p w14:paraId="48D1A9C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Ευθύνη του έργου σε έμπειρους στον τομέα τελετών ανθρώπους και συνεχή εκπαίδευση παρόντων και νέων εργαζομένων </w:t>
            </w:r>
          </w:p>
        </w:tc>
      </w:tr>
      <w:tr w:rsidR="00346BE0" w:rsidRPr="00EA0077" w14:paraId="3F13216A" w14:textId="77777777" w:rsidTr="00055C4A">
        <w:trPr>
          <w:jc w:val="center"/>
        </w:trPr>
        <w:tc>
          <w:tcPr>
            <w:tcW w:w="2882" w:type="dxa"/>
            <w:shd w:val="clear" w:color="auto" w:fill="auto"/>
          </w:tcPr>
          <w:p w14:paraId="6395C54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Μειωμένη συμμετοχή των στελεχών του δήμου στις φάσεις υλοποίησης του έργου λόγω φόρτου εργασίας</w:t>
            </w:r>
          </w:p>
        </w:tc>
        <w:tc>
          <w:tcPr>
            <w:tcW w:w="5306" w:type="dxa"/>
            <w:shd w:val="clear" w:color="auto" w:fill="auto"/>
          </w:tcPr>
          <w:p w14:paraId="03BE857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Κατάλληλη προετοιμασία, προγραμματισμός, επιμερισμός εργασίας και διαρκή συνεννόηση με τις εσωτερικές μονάδες του Δήμου και του Αναδόχου</w:t>
            </w:r>
          </w:p>
        </w:tc>
      </w:tr>
      <w:tr w:rsidR="00837552" w:rsidRPr="00EA0077" w14:paraId="0C17B630" w14:textId="77777777" w:rsidTr="00055C4A">
        <w:trPr>
          <w:jc w:val="center"/>
        </w:trPr>
        <w:tc>
          <w:tcPr>
            <w:tcW w:w="2882" w:type="dxa"/>
            <w:shd w:val="clear" w:color="auto" w:fill="auto"/>
          </w:tcPr>
          <w:p w14:paraId="5BF5AAA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Επικοινωνία με συγγενείς</w:t>
            </w:r>
          </w:p>
        </w:tc>
        <w:tc>
          <w:tcPr>
            <w:tcW w:w="5306" w:type="dxa"/>
            <w:shd w:val="clear" w:color="auto" w:fill="auto"/>
          </w:tcPr>
          <w:p w14:paraId="7AA0F65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 δείκτης επικοινωνιακών ικανοτήτων με τους συγγενείς του θύματος θα πρέπει να είναι υψηλός για εύρυθμη παροχή υπηρεσιών και προσφορά ανακούφισης στους συγγενείς.</w:t>
            </w:r>
          </w:p>
        </w:tc>
      </w:tr>
    </w:tbl>
    <w:p w14:paraId="04B4FAAD" w14:textId="77777777" w:rsidR="00837552" w:rsidRPr="00EA0077" w:rsidRDefault="00837552" w:rsidP="00EA0077">
      <w:pPr>
        <w:spacing w:after="0" w:line="240" w:lineRule="auto"/>
        <w:jc w:val="both"/>
        <w:rPr>
          <w:rFonts w:ascii="Times New Roman" w:hAnsi="Times New Roman"/>
          <w:sz w:val="24"/>
          <w:szCs w:val="24"/>
        </w:rPr>
      </w:pPr>
    </w:p>
    <w:p w14:paraId="2E016AE8"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5.  Υλική υποδομή</w:t>
      </w:r>
    </w:p>
    <w:p w14:paraId="076F18A2"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Για την παροχή υπηρεσιών για τη διεξαγωγή μιας ολοκληρωμένης τελετής κηδείας θα χρειαστεί:</w:t>
      </w:r>
    </w:p>
    <w:p w14:paraId="4C10A3DE" w14:textId="77777777" w:rsidR="00837552" w:rsidRPr="00EA0077" w:rsidRDefault="00837552" w:rsidP="00EA0077">
      <w:pPr>
        <w:pStyle w:val="a5"/>
        <w:numPr>
          <w:ilvl w:val="0"/>
          <w:numId w:val="16"/>
        </w:numPr>
        <w:tabs>
          <w:tab w:val="left" w:pos="42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Ένας χώρος που θα αποτελεί το γραφείο εργασίας των υπαλλήλων που θα είναι υπεύθυνοι για την επικοινωνία καθώς και την οργάνωση, και μηχανογράφηση της υπηρεσίας.</w:t>
      </w:r>
    </w:p>
    <w:p w14:paraId="356B4B26" w14:textId="77777777" w:rsidR="00837552" w:rsidRPr="00EA0077" w:rsidRDefault="00837552" w:rsidP="00EA0077">
      <w:pPr>
        <w:pStyle w:val="a5"/>
        <w:spacing w:after="0" w:line="240" w:lineRule="auto"/>
        <w:jc w:val="both"/>
        <w:rPr>
          <w:rFonts w:ascii="Times New Roman" w:hAnsi="Times New Roman"/>
          <w:b/>
          <w:sz w:val="24"/>
          <w:szCs w:val="24"/>
        </w:rPr>
      </w:pPr>
      <w:r w:rsidRPr="00EA0077">
        <w:rPr>
          <w:rFonts w:ascii="Times New Roman" w:hAnsi="Times New Roman"/>
          <w:b/>
          <w:sz w:val="24"/>
          <w:szCs w:val="24"/>
        </w:rPr>
        <w:t>Επιμέρους:</w:t>
      </w:r>
    </w:p>
    <w:p w14:paraId="702EBFED"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Ηλεκτρονικός Υπολογιστής</w:t>
      </w:r>
    </w:p>
    <w:p w14:paraId="4C85E01B"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lastRenderedPageBreak/>
        <w:t>Εκτυπωτής</w:t>
      </w:r>
    </w:p>
    <w:p w14:paraId="46F35322"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Φωτοαντιγραφικό μηχάνημα</w:t>
      </w:r>
    </w:p>
    <w:p w14:paraId="7FC92BB2"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Τηλέφωνο</w:t>
      </w:r>
    </w:p>
    <w:p w14:paraId="639E3E87"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Φαξ</w:t>
      </w:r>
    </w:p>
    <w:p w14:paraId="48D1AC6A"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Συσκευές σύνδεσης στο Διαδίκτυο</w:t>
      </w:r>
    </w:p>
    <w:p w14:paraId="2ED04383" w14:textId="77777777" w:rsidR="00837552" w:rsidRPr="00EA0077" w:rsidRDefault="00837552" w:rsidP="00EA0077">
      <w:pPr>
        <w:pStyle w:val="a5"/>
        <w:numPr>
          <w:ilvl w:val="0"/>
          <w:numId w:val="15"/>
        </w:numPr>
        <w:tabs>
          <w:tab w:val="left" w:pos="284"/>
        </w:tabs>
        <w:spacing w:after="0" w:line="240" w:lineRule="auto"/>
        <w:ind w:left="1004" w:hanging="284"/>
        <w:jc w:val="both"/>
        <w:rPr>
          <w:rFonts w:ascii="Times New Roman" w:hAnsi="Times New Roman"/>
          <w:b/>
          <w:sz w:val="24"/>
          <w:szCs w:val="24"/>
        </w:rPr>
      </w:pPr>
      <w:r w:rsidRPr="00EA0077">
        <w:rPr>
          <w:rFonts w:ascii="Times New Roman" w:hAnsi="Times New Roman"/>
          <w:sz w:val="24"/>
          <w:szCs w:val="24"/>
        </w:rPr>
        <w:t>Χαρτικά – Βασικά αντικείμενα γραφείου για την αρχειοθέτηση και αποθήκευση δεδομένων</w:t>
      </w:r>
    </w:p>
    <w:p w14:paraId="06BACCBD" w14:textId="77777777" w:rsidR="00837552" w:rsidRPr="00EA0077" w:rsidRDefault="00837552" w:rsidP="00EA0077">
      <w:pPr>
        <w:pStyle w:val="a5"/>
        <w:spacing w:after="0" w:line="240" w:lineRule="auto"/>
        <w:ind w:left="0"/>
        <w:jc w:val="both"/>
        <w:rPr>
          <w:rFonts w:ascii="Times New Roman" w:hAnsi="Times New Roman"/>
          <w:sz w:val="24"/>
          <w:szCs w:val="24"/>
        </w:rPr>
      </w:pPr>
    </w:p>
    <w:p w14:paraId="474D2176" w14:textId="77777777" w:rsidR="00837552" w:rsidRPr="00EA0077" w:rsidRDefault="00837552" w:rsidP="00EA0077">
      <w:pPr>
        <w:pStyle w:val="a5"/>
        <w:numPr>
          <w:ilvl w:val="0"/>
          <w:numId w:val="16"/>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Οχήματα μεταφοράς νεκρού.</w:t>
      </w:r>
    </w:p>
    <w:p w14:paraId="75098B8C" w14:textId="77777777" w:rsidR="00837552" w:rsidRPr="00EA0077" w:rsidRDefault="00837552" w:rsidP="00EA0077">
      <w:pPr>
        <w:pStyle w:val="a5"/>
        <w:numPr>
          <w:ilvl w:val="0"/>
          <w:numId w:val="16"/>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Νεκροφόρες κηδείας</w:t>
      </w:r>
    </w:p>
    <w:p w14:paraId="0A3B7858" w14:textId="77777777" w:rsidR="00837552" w:rsidRPr="00EA0077" w:rsidRDefault="00837552" w:rsidP="00EA0077">
      <w:pPr>
        <w:pStyle w:val="a5"/>
        <w:spacing w:after="0" w:line="240" w:lineRule="auto"/>
        <w:ind w:left="0"/>
        <w:jc w:val="both"/>
        <w:rPr>
          <w:rFonts w:ascii="Times New Roman" w:hAnsi="Times New Roman"/>
          <w:sz w:val="24"/>
          <w:szCs w:val="24"/>
        </w:rPr>
      </w:pPr>
    </w:p>
    <w:p w14:paraId="26846C76"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υλική υποδομή που θα χρησιμοποιηθεί για την περάτωση όλων των φάσεων του έργου θα παρέχεται από τη ΔΕΤΕΚ Α.Ε.</w:t>
      </w:r>
    </w:p>
    <w:p w14:paraId="4141AFF4" w14:textId="77777777" w:rsidR="00837552" w:rsidRPr="00EA0077" w:rsidRDefault="00837552" w:rsidP="00EA0077">
      <w:pPr>
        <w:spacing w:after="0" w:line="240" w:lineRule="auto"/>
        <w:jc w:val="both"/>
        <w:rPr>
          <w:rFonts w:ascii="Times New Roman" w:hAnsi="Times New Roman"/>
          <w:sz w:val="24"/>
          <w:szCs w:val="24"/>
        </w:rPr>
      </w:pPr>
    </w:p>
    <w:p w14:paraId="1007E94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6.  Κανόνες συμπεριφοράς/Τυπικά προσόντα</w:t>
      </w:r>
    </w:p>
    <w:p w14:paraId="1A8C0C47" w14:textId="77777777" w:rsidR="00837552" w:rsidRPr="00EA0077" w:rsidRDefault="00837552" w:rsidP="00EA0077">
      <w:pPr>
        <w:pStyle w:val="Web"/>
        <w:spacing w:before="0" w:beforeAutospacing="0" w:after="0" w:afterAutospacing="0"/>
        <w:jc w:val="both"/>
      </w:pPr>
      <w:r w:rsidRPr="00EA0077">
        <w:t xml:space="preserve">Τα μέλη της Αναδόχου θα πρέπει να είναι: </w:t>
      </w:r>
    </w:p>
    <w:p w14:paraId="09BFB2F9"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άρτια προετοιμασμένοι και ενημερωμένοι για μια διαδικασία ενταφίασης αποθανόντος.</w:t>
      </w:r>
    </w:p>
    <w:p w14:paraId="1A41B042"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 xml:space="preserve">ευγενικοί και υπομονετικοί στην προσπάθεια συνεργασίας τους με τους συγγενείς του θύματος. (Σε μια τέτοια στιγμή, όπου ο συγγενής είναι συναισθηματικά φορτισμένος έχει ανάγκη από υπαλλήλους που θα τον καθοδηγήσουν, θα εξηγήσουν την διαδικασία μιας κηδείας με ευγένεια, υπομονή και διαύγεια νου, στοιχεία που είναι πιθανόν απόντα εκείνες τις στιγμές από το συγγενή του εκλιπόντος) </w:t>
      </w:r>
    </w:p>
    <w:p w14:paraId="6513977C"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 xml:space="preserve">ευπρεπώς ενδεδυμένοι με ενιαία ένδυση και περιποιημένοι για μια τέτοιου είδους τελετή. </w:t>
      </w:r>
    </w:p>
    <w:p w14:paraId="3BA76323"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Συνεπείς χρονικά στο χρονοδιάγραμμα των φάσεων της τελετής</w:t>
      </w:r>
    </w:p>
    <w:p w14:paraId="1F930F8E"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Εξοικειωμένοι με χρήση Η/Υ, σύγχρονα μέσα τεχνολογίας,  και ευελιξία στις εφαρμογές γραφείου.</w:t>
      </w:r>
    </w:p>
    <w:p w14:paraId="67C88C41"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Συνεπείς στη συντήρηση και στο χειρισμό όλου του υλικού που παρέχεται από τη δημοτική επιχείρηση ΔΕΤΕΚ Α.Ε</w:t>
      </w:r>
    </w:p>
    <w:p w14:paraId="13B9995E" w14:textId="77777777" w:rsidR="00837552" w:rsidRPr="00EA0077" w:rsidRDefault="00837552" w:rsidP="00EA0077">
      <w:pPr>
        <w:pStyle w:val="Web"/>
        <w:tabs>
          <w:tab w:val="left" w:pos="284"/>
        </w:tabs>
        <w:spacing w:before="0" w:beforeAutospacing="0" w:after="0" w:afterAutospacing="0"/>
        <w:ind w:left="284" w:hanging="284"/>
        <w:jc w:val="both"/>
      </w:pPr>
      <w:r w:rsidRPr="00EA0077">
        <w:t xml:space="preserve">Επιπλέον, θα πρέπει: </w:t>
      </w:r>
    </w:p>
    <w:p w14:paraId="523D795F" w14:textId="77777777" w:rsidR="00837552" w:rsidRPr="00EA0077" w:rsidRDefault="00837552" w:rsidP="00EA0077">
      <w:pPr>
        <w:pStyle w:val="Web"/>
        <w:numPr>
          <w:ilvl w:val="0"/>
          <w:numId w:val="21"/>
        </w:numPr>
        <w:tabs>
          <w:tab w:val="left" w:pos="284"/>
        </w:tabs>
        <w:spacing w:before="0" w:beforeAutospacing="0" w:after="0" w:afterAutospacing="0"/>
        <w:ind w:left="284" w:hanging="284"/>
        <w:jc w:val="both"/>
      </w:pPr>
      <w:r w:rsidRPr="00EA0077">
        <w:t xml:space="preserve">Να τακτοποιήσουν τη προσκόμιση των απαραίτητων πιστοποιητικών υγειονομικού ενδιαφέροντος </w:t>
      </w:r>
    </w:p>
    <w:p w14:paraId="1B6623A1" w14:textId="77777777" w:rsidR="00837552" w:rsidRPr="00EA0077" w:rsidRDefault="00837552" w:rsidP="00EA0077">
      <w:pPr>
        <w:pStyle w:val="Web"/>
        <w:numPr>
          <w:ilvl w:val="0"/>
          <w:numId w:val="21"/>
        </w:numPr>
        <w:tabs>
          <w:tab w:val="left" w:pos="284"/>
        </w:tabs>
        <w:spacing w:before="0" w:beforeAutospacing="0" w:after="0" w:afterAutospacing="0"/>
        <w:ind w:left="284" w:hanging="284"/>
        <w:jc w:val="both"/>
      </w:pPr>
      <w:r w:rsidRPr="00EA0077">
        <w:t>Οι οδηγοί να είναι πλήρως καταρτισμένοι στις απαιτήσεις χειρισμού των οχημάτων με προσκόμιση απαραίτητων αδειών χρήσης τους-διπλωμάτων οδήγησης</w:t>
      </w:r>
    </w:p>
    <w:p w14:paraId="3871A377" w14:textId="77777777" w:rsidR="00837552" w:rsidRPr="00EA0077" w:rsidRDefault="00837552" w:rsidP="00EA0077">
      <w:pPr>
        <w:pStyle w:val="Web"/>
        <w:numPr>
          <w:ilvl w:val="0"/>
          <w:numId w:val="21"/>
        </w:numPr>
        <w:spacing w:before="0" w:beforeAutospacing="0" w:after="0" w:afterAutospacing="0"/>
        <w:ind w:left="0" w:firstLine="0"/>
        <w:jc w:val="both"/>
      </w:pPr>
      <w:r w:rsidRPr="00EA0077">
        <w:t>Να είναι ασφαλισμένοι στα ασφαλιστικά τους ταμεία</w:t>
      </w:r>
    </w:p>
    <w:p w14:paraId="7A98ED1C" w14:textId="77777777" w:rsidR="00837552" w:rsidRPr="00EA0077" w:rsidRDefault="00837552" w:rsidP="00EA0077">
      <w:pPr>
        <w:pStyle w:val="a5"/>
        <w:spacing w:after="0" w:line="240" w:lineRule="auto"/>
        <w:ind w:left="0"/>
        <w:jc w:val="both"/>
        <w:rPr>
          <w:rFonts w:ascii="Times New Roman" w:hAnsi="Times New Roman"/>
          <w:sz w:val="24"/>
          <w:szCs w:val="24"/>
        </w:rPr>
      </w:pPr>
    </w:p>
    <w:p w14:paraId="57CD460E"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7. Φάσεις Έργου</w:t>
      </w:r>
    </w:p>
    <w:p w14:paraId="79055CBA"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Τηλεφωνική επικοινωνία και ανάληψη υπηρεσίας τελετής.</w:t>
      </w:r>
    </w:p>
    <w:p w14:paraId="5DC33D03"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Άφιξη πολίτη(συγγενή) που κάνει τη δήλωση και ζητάει τη σύνταξη της ληξιαρχικής πράξης (μέσα στο 1</w:t>
      </w:r>
      <w:r w:rsidRPr="00EA0077">
        <w:rPr>
          <w:rFonts w:ascii="Times New Roman" w:hAnsi="Times New Roman"/>
          <w:sz w:val="24"/>
          <w:szCs w:val="24"/>
          <w:vertAlign w:val="superscript"/>
        </w:rPr>
        <w:t>ο</w:t>
      </w:r>
      <w:r w:rsidRPr="00EA0077">
        <w:rPr>
          <w:rFonts w:ascii="Times New Roman" w:hAnsi="Times New Roman"/>
          <w:sz w:val="24"/>
          <w:szCs w:val="24"/>
        </w:rPr>
        <w:t xml:space="preserve"> 24ωρο)</w:t>
      </w:r>
    </w:p>
    <w:p w14:paraId="2608763B"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Παραλαβή αποθανόντος και περιποίηση του</w:t>
      </w:r>
    </w:p>
    <w:p w14:paraId="2DAC7C9E" w14:textId="77777777" w:rsidR="0050446B" w:rsidRPr="00EA0077" w:rsidRDefault="0050446B" w:rsidP="00EA0077">
      <w:pPr>
        <w:pStyle w:val="Web"/>
        <w:numPr>
          <w:ilvl w:val="0"/>
          <w:numId w:val="32"/>
        </w:numPr>
        <w:spacing w:before="0" w:beforeAutospacing="0" w:after="0" w:afterAutospacing="0"/>
        <w:jc w:val="both"/>
      </w:pPr>
      <w:r w:rsidRPr="00EA0077">
        <w:t>Θυροκόλληση αγγελτηρίων</w:t>
      </w:r>
    </w:p>
    <w:p w14:paraId="4D35824E" w14:textId="77777777" w:rsidR="0050446B" w:rsidRPr="00EA0077" w:rsidRDefault="0050446B" w:rsidP="00EA0077">
      <w:pPr>
        <w:pStyle w:val="Web"/>
        <w:numPr>
          <w:ilvl w:val="0"/>
          <w:numId w:val="32"/>
        </w:numPr>
        <w:spacing w:before="0" w:beforeAutospacing="0" w:after="0" w:afterAutospacing="0"/>
        <w:jc w:val="both"/>
      </w:pPr>
      <w:r w:rsidRPr="00EA0077">
        <w:t xml:space="preserve">Ανθοστολισμός εκκλησίας(Σταυρός </w:t>
      </w:r>
      <w:proofErr w:type="spellStart"/>
      <w:r w:rsidRPr="00EA0077">
        <w:t>ανθέων</w:t>
      </w:r>
      <w:proofErr w:type="spellEnd"/>
      <w:r w:rsidRPr="00EA0077">
        <w:t>, μανουάλια, κεροστάτες, κεριά)</w:t>
      </w:r>
    </w:p>
    <w:p w14:paraId="18D4BA10" w14:textId="77777777" w:rsidR="0050446B" w:rsidRPr="00EA0077" w:rsidRDefault="0050446B" w:rsidP="00EA0077">
      <w:pPr>
        <w:pStyle w:val="Web"/>
        <w:numPr>
          <w:ilvl w:val="0"/>
          <w:numId w:val="32"/>
        </w:numPr>
        <w:spacing w:before="0" w:beforeAutospacing="0" w:after="0" w:afterAutospacing="0"/>
        <w:jc w:val="both"/>
      </w:pPr>
      <w:r w:rsidRPr="00EA0077">
        <w:t xml:space="preserve">Μεταφορά νεκρού για νεκροψία – νεκροτομή. </w:t>
      </w:r>
    </w:p>
    <w:p w14:paraId="33F2B57B"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 xml:space="preserve">Μεταφορά νεκρού με την νεκροφόρα, υπέρβαρου ή μη, στην οικία (σε οποιοδήποτε όροφο της οικοδομής), ή σε ψυκτικό νεκροθάλαμο για λίγες ώρες και μετά στην οικία και ακολούθως στην εκκλησία για την νεκρώσιμη λειτουργία. </w:t>
      </w:r>
    </w:p>
    <w:p w14:paraId="0128F5F8"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Μεταφορά νεκρού στο νεκροταφείο και ταφή του αποθανόντος.</w:t>
      </w:r>
    </w:p>
    <w:p w14:paraId="1B70ED1C" w14:textId="77777777" w:rsidR="00837552" w:rsidRPr="00EA0077" w:rsidRDefault="0050446B"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Μεταφορά παρευρισκόμενων στο χώρο δεξίωσης και </w:t>
      </w:r>
      <w:proofErr w:type="spellStart"/>
      <w:r w:rsidRPr="00EA0077">
        <w:rPr>
          <w:rFonts w:ascii="Times New Roman" w:hAnsi="Times New Roman"/>
          <w:sz w:val="24"/>
          <w:szCs w:val="24"/>
        </w:rPr>
        <w:t>παρεύρεση</w:t>
      </w:r>
      <w:proofErr w:type="spellEnd"/>
      <w:r w:rsidRPr="00EA0077">
        <w:rPr>
          <w:rFonts w:ascii="Times New Roman" w:hAnsi="Times New Roman"/>
          <w:sz w:val="24"/>
          <w:szCs w:val="24"/>
        </w:rPr>
        <w:t xml:space="preserve"> στο χώρο.</w:t>
      </w:r>
      <w:r w:rsidR="00837552" w:rsidRPr="00EA0077">
        <w:rPr>
          <w:rFonts w:ascii="Times New Roman" w:hAnsi="Times New Roman"/>
          <w:sz w:val="24"/>
          <w:szCs w:val="24"/>
        </w:rPr>
        <w:t>*Στον πίνακα 1 παρουσιάστηκαν αναλυτικά οι περιπτώσεις θανάτου και οι διαδικασίες που ακολουθούνται μέχρι την παραλαβή του νεκρού από την υπηρεσία τελετής.</w:t>
      </w:r>
    </w:p>
    <w:p w14:paraId="5644FF9F" w14:textId="77777777" w:rsidR="00837552" w:rsidRPr="00EA0077" w:rsidRDefault="00837552" w:rsidP="00EA0077">
      <w:pPr>
        <w:spacing w:after="0" w:line="240" w:lineRule="auto"/>
        <w:jc w:val="both"/>
        <w:rPr>
          <w:rFonts w:ascii="Times New Roman" w:hAnsi="Times New Roman"/>
          <w:sz w:val="24"/>
          <w:szCs w:val="24"/>
        </w:rPr>
      </w:pPr>
    </w:p>
    <w:p w14:paraId="300F61CC"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8. Χρονοδιάγραμμα έργου</w:t>
      </w:r>
    </w:p>
    <w:p w14:paraId="5927A7F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χρονικός προσδιορισμός της κάθε φάσης δε μπορεί να γίνει με ακρίβεια, καθώς κάθε περιστατικό θανάτου έχει τις δικές του ιδιαιτερότητες. Η χρονική αυτή  διάρκεια μπορεί εύκολα </w:t>
      </w:r>
      <w:r w:rsidRPr="00EA0077">
        <w:rPr>
          <w:rFonts w:ascii="Times New Roman" w:hAnsi="Times New Roman"/>
          <w:sz w:val="24"/>
          <w:szCs w:val="24"/>
        </w:rPr>
        <w:lastRenderedPageBreak/>
        <w:t xml:space="preserve">να επηρεαστεί από πολλούς παράγοντες ,όπως καιρικές συνθήκες, κυκλοφοριακό πρόβλημα, καθυστέρηση νεκρώσιμου ακολουθίας κ.ά. </w:t>
      </w:r>
    </w:p>
    <w:p w14:paraId="6163E5A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υποψήφιος Ανάδοχος </w:t>
      </w:r>
      <w:r w:rsidRPr="00EA0077">
        <w:rPr>
          <w:rFonts w:ascii="Times New Roman" w:hAnsi="Times New Roman"/>
          <w:b/>
          <w:sz w:val="24"/>
          <w:szCs w:val="24"/>
        </w:rPr>
        <w:t>είναι υποχρεωμένος να συμπεριλάβει στην προσφορά του λεπτομερές χρονοδιάγραμμα υλοποίησης με τις κύριες φάσεις υλοποίησης</w:t>
      </w:r>
      <w:r w:rsidRPr="00EA0077">
        <w:rPr>
          <w:rFonts w:ascii="Times New Roman" w:hAnsi="Times New Roman"/>
          <w:sz w:val="24"/>
          <w:szCs w:val="24"/>
        </w:rPr>
        <w:t>,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w:t>
      </w:r>
    </w:p>
    <w:p w14:paraId="506D3A16" w14:textId="7A90851F" w:rsidR="00837552"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Παρακάτω θα παρουσιαστεί αναλυτικά ένα πλήρες χρονοδιάγραμμα με τις </w:t>
      </w:r>
      <w:proofErr w:type="spellStart"/>
      <w:r w:rsidRPr="00EA0077">
        <w:rPr>
          <w:rFonts w:ascii="Times New Roman" w:hAnsi="Times New Roman"/>
          <w:sz w:val="24"/>
          <w:szCs w:val="24"/>
        </w:rPr>
        <w:t>εκτιμούμενες</w:t>
      </w:r>
      <w:proofErr w:type="spellEnd"/>
      <w:r w:rsidRPr="00EA0077">
        <w:rPr>
          <w:rFonts w:ascii="Times New Roman" w:hAnsi="Times New Roman"/>
          <w:sz w:val="24"/>
          <w:szCs w:val="24"/>
        </w:rPr>
        <w:t xml:space="preserve"> εργατοώρες που απαιτούνται για την πλήρωση του έργου.</w:t>
      </w:r>
    </w:p>
    <w:p w14:paraId="154FF079" w14:textId="36C90F53" w:rsidR="00FB1A7E" w:rsidRDefault="00FB1A7E" w:rsidP="00EA0077">
      <w:pPr>
        <w:spacing w:after="0" w:line="240" w:lineRule="auto"/>
        <w:jc w:val="both"/>
        <w:rPr>
          <w:rFonts w:ascii="Times New Roman" w:hAnsi="Times New Roman"/>
          <w:sz w:val="24"/>
          <w:szCs w:val="24"/>
        </w:rPr>
      </w:pPr>
    </w:p>
    <w:p w14:paraId="5A5DB3EC" w14:textId="57CC5D98" w:rsidR="00FB1A7E" w:rsidRDefault="00FB1A7E" w:rsidP="00EA0077">
      <w:pPr>
        <w:spacing w:after="0" w:line="240" w:lineRule="auto"/>
        <w:jc w:val="both"/>
        <w:rPr>
          <w:rFonts w:ascii="Times New Roman" w:hAnsi="Times New Roman"/>
          <w:sz w:val="24"/>
          <w:szCs w:val="24"/>
        </w:rPr>
      </w:pPr>
    </w:p>
    <w:p w14:paraId="562F6988" w14:textId="77777777" w:rsidR="00FB1A7E" w:rsidRPr="00EA0077" w:rsidRDefault="00FB1A7E" w:rsidP="00EA0077">
      <w:pPr>
        <w:spacing w:after="0" w:line="240" w:lineRule="auto"/>
        <w:jc w:val="both"/>
        <w:rPr>
          <w:rFonts w:ascii="Times New Roman" w:hAnsi="Times New Roman"/>
          <w:sz w:val="24"/>
          <w:szCs w:val="24"/>
        </w:rPr>
      </w:pPr>
    </w:p>
    <w:p w14:paraId="095A4DB7" w14:textId="77777777" w:rsidR="00837552" w:rsidRPr="00EA0077" w:rsidRDefault="00837552" w:rsidP="00EA0077">
      <w:pPr>
        <w:spacing w:after="0" w:line="240" w:lineRule="auto"/>
        <w:jc w:val="both"/>
        <w:rPr>
          <w:rFonts w:ascii="Times New Roman" w:hAnsi="Times New Roman"/>
          <w:sz w:val="24"/>
          <w:szCs w:val="24"/>
        </w:rPr>
      </w:pPr>
    </w:p>
    <w:p w14:paraId="68641249"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9. Κόστος υπηρεσίας</w:t>
      </w:r>
    </w:p>
    <w:p w14:paraId="621E6C2F"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Το κόστος υπηρεσίας αντιστοιχεί στις φάσεις του έργου που παρουσιάστηκαν προηγουμένως με αναλυτική παρουσίαση κοστολογίου σε παρακάτω </w:t>
      </w:r>
      <w:proofErr w:type="spellStart"/>
      <w:r w:rsidRPr="00EA0077">
        <w:rPr>
          <w:rFonts w:ascii="Times New Roman" w:hAnsi="Times New Roman"/>
          <w:sz w:val="24"/>
          <w:szCs w:val="24"/>
        </w:rPr>
        <w:t>παράγραφο.Από</w:t>
      </w:r>
      <w:proofErr w:type="spellEnd"/>
      <w:r w:rsidRPr="00EA0077">
        <w:rPr>
          <w:rFonts w:ascii="Times New Roman" w:hAnsi="Times New Roman"/>
          <w:sz w:val="24"/>
          <w:szCs w:val="24"/>
        </w:rPr>
        <w:t xml:space="preserve"> το κόστος εξαιρούνται τα εξής:</w:t>
      </w:r>
    </w:p>
    <w:p w14:paraId="442935F8"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 xml:space="preserve">Δικαιώματα νεκρώσιμης ακολουθίας είτε εντός </w:t>
      </w:r>
      <w:proofErr w:type="spellStart"/>
      <w:r w:rsidRPr="00EA0077">
        <w:t>κοιμητηριακής</w:t>
      </w:r>
      <w:proofErr w:type="spellEnd"/>
      <w:r w:rsidRPr="00EA0077">
        <w:t xml:space="preserve"> εκκλησίας, είτε ενοριακής εκκλησίας.</w:t>
      </w:r>
    </w:p>
    <w:p w14:paraId="7C083E56"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 xml:space="preserve">Η δεξίωση που είναι ακαθόριστη, διότι δεν γνωρίζουμε τον ακριβή αριθμό των εκάστοτε </w:t>
      </w:r>
      <w:proofErr w:type="spellStart"/>
      <w:r w:rsidRPr="00EA0077">
        <w:t>παρευρισκομένων</w:t>
      </w:r>
      <w:proofErr w:type="spellEnd"/>
      <w:r w:rsidRPr="00EA0077">
        <w:t xml:space="preserve"> και επίσης η τιμή είναι κατά άτομο και κατά προτίμηση των συγγενών.</w:t>
      </w:r>
    </w:p>
    <w:p w14:paraId="634C61E0"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 xml:space="preserve">Δικαιώματα Νεκροταφείου. Κάθε νεκροταφείο έχει δικό του κατάλογο. </w:t>
      </w:r>
    </w:p>
    <w:p w14:paraId="0453B94D"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Κόστος ψυκτικού θαλάμου (χρέωση ανά ημέρα)</w:t>
      </w:r>
    </w:p>
    <w:p w14:paraId="1AF87A2B"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 xml:space="preserve">Κόστος </w:t>
      </w:r>
      <w:proofErr w:type="spellStart"/>
      <w:r w:rsidRPr="00EA0077">
        <w:t>νεκροστασίου</w:t>
      </w:r>
      <w:proofErr w:type="spellEnd"/>
      <w:r w:rsidRPr="00EA0077">
        <w:t xml:space="preserve"> (χρέωση ανά ημέρα)</w:t>
      </w:r>
    </w:p>
    <w:p w14:paraId="49738A21"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Κόστος μεταφορών για νεκροψία. Η νεκροψία είναι υποχρεωτική σε περίπτωση αιφνίδιου θανάτου και διατάσσεται αυτεπαγγέλτως από την αστυνομία ή το νοσοκομείο. Η ίδια η νεκροψία είναι δωρεάν.</w:t>
      </w:r>
    </w:p>
    <w:p w14:paraId="7086EAE7" w14:textId="77777777" w:rsidR="00837552" w:rsidRPr="00EA0077" w:rsidRDefault="00837552" w:rsidP="00EA0077">
      <w:pPr>
        <w:pStyle w:val="Web"/>
        <w:spacing w:before="0" w:beforeAutospacing="0" w:after="0" w:afterAutospacing="0"/>
        <w:jc w:val="both"/>
      </w:pPr>
    </w:p>
    <w:p w14:paraId="02EE94B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10.  Υπηρεσίες Ευαισθητοποίησης</w:t>
      </w:r>
    </w:p>
    <w:p w14:paraId="15CCAAA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Στόχος των υπηρεσιών ευαισθητοποίησης είναι η υλοποίηση προγράμματος δράσεων προώθησης και προβολής των αποτελεσμάτων του έργου, οι οποίες θα αποσκοπούν στην κοινοποίηση των στόχων και των αποτελεσμάτων του έργου σε όσο το δυνατό μεγαλύτερες ομάδες ατόμων/πολιτών που συμπεριλαμβάνονται στις ομάδες στόχους του έργου(δημότες Καλαμαριάς). Με τις προωθητικές αυτές δράσεις επιδιώκεται να αυξηθεί το ποσοστό των πολιτών που θα είναι ενημερωμένοι για τις βελτιωμένες υπηρεσίες που τους παρέχονται μέσω της υλοποίησης του έργου. Ο προτάσεις του Αναδόχου για τις δράσεις ευαισθητοποίησης, αλλά και η υλοποίηση αυτών πρέπει να συμμορφώνονται σύμφωνα με το ΠΔ 261/1997 «Για τη Διαφάνεια στη διαφημιστική προβολή του Δημοσίου και του ευρύτερου δημοσίου τομέα από τα έντυπα και τα ηλεκτρονικά μέσα ενημέρωσης».</w:t>
      </w:r>
    </w:p>
    <w:p w14:paraId="67BC28B4" w14:textId="77777777" w:rsidR="00837552" w:rsidRPr="00EA0077" w:rsidRDefault="00837552" w:rsidP="00EA0077">
      <w:pPr>
        <w:spacing w:after="0" w:line="240" w:lineRule="auto"/>
        <w:jc w:val="both"/>
        <w:rPr>
          <w:rFonts w:ascii="Times New Roman" w:hAnsi="Times New Roman"/>
          <w:sz w:val="24"/>
          <w:szCs w:val="24"/>
        </w:rPr>
      </w:pPr>
    </w:p>
    <w:p w14:paraId="38727648"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ΔΙΑΦΗΜΙΣΤΙΚΕΣ ΚΑΤΑΧΩΡΗΣΕΙΣ ΣΤΟΝ ΤΥΠΟ ΚΑΙ ΡΑΔΙΟΦΩΝΙΚΕΣ ΜΕΤΑΔΟΣΕΙΣ</w:t>
      </w:r>
    </w:p>
    <w:p w14:paraId="1A30696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Οι διαφημιστικές καταχωρήσεις στον τοπικό ή μη τοπικό τύπο, κρίνονται απαραίτητες για την ενημέρωση του κοινού. Αποτελούν ένα ισχυρό κανάλι επικοινωνίας και εξασφαλίζουν την πρόσβαση σε ένα μαζικό, παραδοσιακό κοινό, λιγότερο εξοικειωμένο στη χρήση του διαδικτύου.</w:t>
      </w:r>
    </w:p>
    <w:p w14:paraId="4E490FBA"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ΠΑΡΑΓΩΓΗ ΕΝΤΥΠΟΥ ΠΛΗΡΟΦΟΡΙΑΚΟΥ ΥΛΙΚΟΥ</w:t>
      </w:r>
    </w:p>
    <w:p w14:paraId="63ED34F3"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Αναλυτική περιγραφή του έργου και της ωφέλειας που θα αποκομίσει το κοινωνικό σύνολο.</w:t>
      </w:r>
    </w:p>
    <w:p w14:paraId="1E153B13"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ΔΙΑΦΗΜΙΣΗ ΣΤΟ ΔΙΑΔΙΚΤΥΟ</w:t>
      </w:r>
    </w:p>
    <w:p w14:paraId="2F8817D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Η επιλογή των </w:t>
      </w:r>
      <w:proofErr w:type="spellStart"/>
      <w:r w:rsidRPr="00EA0077">
        <w:rPr>
          <w:rFonts w:ascii="Times New Roman" w:hAnsi="Times New Roman"/>
          <w:sz w:val="24"/>
          <w:szCs w:val="24"/>
        </w:rPr>
        <w:t>ιστότοπων</w:t>
      </w:r>
      <w:proofErr w:type="spellEnd"/>
      <w:r w:rsidRPr="00EA0077">
        <w:rPr>
          <w:rFonts w:ascii="Times New Roman" w:hAnsi="Times New Roman"/>
          <w:sz w:val="24"/>
          <w:szCs w:val="24"/>
        </w:rPr>
        <w:t xml:space="preserve"> έχει να κάνει με το αντικείμενο τους και με την </w:t>
      </w:r>
      <w:proofErr w:type="spellStart"/>
      <w:r w:rsidRPr="00EA0077">
        <w:rPr>
          <w:rFonts w:ascii="Times New Roman" w:hAnsi="Times New Roman"/>
          <w:sz w:val="24"/>
          <w:szCs w:val="24"/>
        </w:rPr>
        <w:t>επισκεψιμότητά</w:t>
      </w:r>
      <w:proofErr w:type="spellEnd"/>
      <w:r w:rsidRPr="00EA0077">
        <w:rPr>
          <w:rFonts w:ascii="Times New Roman" w:hAnsi="Times New Roman"/>
          <w:sz w:val="24"/>
          <w:szCs w:val="24"/>
        </w:rPr>
        <w:t xml:space="preserve"> τους.  Μία δημιουργία νέου </w:t>
      </w:r>
      <w:proofErr w:type="spellStart"/>
      <w:r w:rsidRPr="00EA0077">
        <w:rPr>
          <w:rFonts w:ascii="Times New Roman" w:hAnsi="Times New Roman"/>
          <w:sz w:val="24"/>
          <w:szCs w:val="24"/>
        </w:rPr>
        <w:t>ιστοτόπου</w:t>
      </w:r>
      <w:proofErr w:type="spellEnd"/>
      <w:r w:rsidRPr="00EA0077">
        <w:rPr>
          <w:rFonts w:ascii="Times New Roman" w:hAnsi="Times New Roman"/>
          <w:sz w:val="24"/>
          <w:szCs w:val="24"/>
        </w:rPr>
        <w:t xml:space="preserve"> με την περιγραφή υπηρεσιών θα βοηθήσει άμεσα στη διαφήμιση του Αναδόχου και της υπηρεσίας.</w:t>
      </w:r>
    </w:p>
    <w:p w14:paraId="1307D8C5"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SOCIAL MARKETING: ΔΗΜΙΟΥΡΓΙΑ ΟΜΑΔΩΝ ΣΕ ΙΣΤΟΤΟΠΟΥΣ ΚΟΙΝΩΝΙΚΗΣ ΔΙΚΤΥΩΣΗΣ</w:t>
      </w:r>
    </w:p>
    <w:p w14:paraId="2F13B77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Η δημιουργία μιας τέτοιας ομάδας, συσπειρώνει τα άτομα που ανήκουν στην τοπική κοινωνία αλλά και αυτούς που την επισκέπτονται ή συνεργάζονται με αυτή και διατηρούν μια φιλική προσέγγιση. Η ροή πληροφορίας διαμέσου αυτής της ομάδας η οποία κατευθύνεται και ελέγχεται </w:t>
      </w:r>
      <w:r w:rsidRPr="00EA0077">
        <w:rPr>
          <w:rFonts w:ascii="Times New Roman" w:hAnsi="Times New Roman"/>
          <w:sz w:val="24"/>
          <w:szCs w:val="24"/>
        </w:rPr>
        <w:lastRenderedPageBreak/>
        <w:t>αρχικά από τον διαχειριστή σε συνεργασία με την αναθέτουσα αρχή, βοηθά στην διάχυση του πληροφοριακού υλικού αλλά και στην προτροπή χρήσης των παρεχόμενων υπηρεσιών .</w:t>
      </w:r>
    </w:p>
    <w:p w14:paraId="2272F98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p>
    <w:p w14:paraId="2FDC401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11.  Σχήμα Διοίκησης, σχεδιασμού και υλοποίησης του Έργου</w:t>
      </w:r>
    </w:p>
    <w:p w14:paraId="2F943A4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υποψήφιος Ανάδοχος </w:t>
      </w:r>
      <w:r w:rsidRPr="00EA0077">
        <w:rPr>
          <w:rFonts w:ascii="Times New Roman" w:hAnsi="Times New Roman"/>
          <w:b/>
          <w:sz w:val="24"/>
          <w:szCs w:val="24"/>
        </w:rPr>
        <w:t>υποχρεούται να υποβάλλει στην προσφορά του ολοκληρωμένη πρόταση για το σχήμα διοίκησης</w:t>
      </w:r>
      <w:r w:rsidRPr="00EA0077">
        <w:rPr>
          <w:rFonts w:ascii="Times New Roman" w:hAnsi="Times New Roman"/>
          <w:sz w:val="24"/>
          <w:szCs w:val="24"/>
        </w:rPr>
        <w:t>, την οργάνωση για την υλοποίηση του έργου και το προσωπικό που θα διαθέσει (ομάδα έργου), με αναλυτική αναφορά του αντικείμενου και του χρόνου απασχόλησης τους στο έργο.</w:t>
      </w:r>
    </w:p>
    <w:p w14:paraId="648B9F6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Στην καταγραφή της ομάδας του έργου θα πρέπει να ορίζεται ρητώς ο </w:t>
      </w:r>
      <w:r w:rsidRPr="00EA0077">
        <w:rPr>
          <w:rFonts w:ascii="Times New Roman" w:hAnsi="Times New Roman"/>
          <w:b/>
          <w:sz w:val="24"/>
          <w:szCs w:val="24"/>
        </w:rPr>
        <w:t>Υπεύθυνος του έργου</w:t>
      </w:r>
      <w:r w:rsidRPr="00EA0077">
        <w:rPr>
          <w:rFonts w:ascii="Times New Roman" w:hAnsi="Times New Roman"/>
          <w:sz w:val="24"/>
          <w:szCs w:val="24"/>
        </w:rPr>
        <w:t xml:space="preserve"> από την πλευρά του Αναδόχου και ο αναπληρωτής αυτού, οι οποίοι θα αναλάβουν την απευθείας επικοινωνία με την </w:t>
      </w:r>
      <w:r w:rsidRPr="00EA0077">
        <w:rPr>
          <w:rFonts w:ascii="Times New Roman" w:hAnsi="Times New Roman"/>
          <w:b/>
          <w:sz w:val="24"/>
          <w:szCs w:val="24"/>
        </w:rPr>
        <w:t>Αναθέτουσα Αρχή (ΔΕΤΕΚ Α.Ε)</w:t>
      </w:r>
      <w:r w:rsidRPr="00EA0077">
        <w:rPr>
          <w:rFonts w:ascii="Times New Roman" w:hAnsi="Times New Roman"/>
          <w:sz w:val="24"/>
          <w:szCs w:val="24"/>
        </w:rPr>
        <w:t>, το συντονισμό των εργασιών και την διευθέτηση ζητημάτων που άπτονται της παρακολούθησης, παραλαβής και πληρωμής του έργου. Για κάθε μέλος της ομάδας του έργου θα παρατίθενται αναλυτικά στοιχεία όπως ο ρόλος στο έργο, το αντικείμενο εργασιών, ο χρόνος απασχόλησης κλπ.</w:t>
      </w:r>
    </w:p>
    <w:p w14:paraId="5B6F6A24" w14:textId="77777777" w:rsidR="00837552" w:rsidRPr="00EA0077" w:rsidRDefault="00837552" w:rsidP="00EA0077">
      <w:pPr>
        <w:spacing w:after="0" w:line="240" w:lineRule="auto"/>
        <w:jc w:val="both"/>
        <w:rPr>
          <w:rFonts w:ascii="Times New Roman" w:hAnsi="Times New Roman"/>
          <w:sz w:val="24"/>
          <w:szCs w:val="24"/>
        </w:rPr>
      </w:pPr>
    </w:p>
    <w:p w14:paraId="5C47CF9A" w14:textId="77777777" w:rsidR="00837552" w:rsidRPr="00EA0077" w:rsidRDefault="00837552" w:rsidP="00EA0077">
      <w:pPr>
        <w:pStyle w:val="2"/>
        <w:numPr>
          <w:ilvl w:val="1"/>
          <w:numId w:val="0"/>
        </w:numPr>
        <w:tabs>
          <w:tab w:val="num" w:pos="360"/>
        </w:tabs>
        <w:spacing w:before="0" w:beforeAutospacing="0" w:after="0" w:afterAutospacing="0"/>
        <w:rPr>
          <w:rFonts w:ascii="Times New Roman" w:hAnsi="Times New Roman"/>
          <w:sz w:val="24"/>
          <w:szCs w:val="24"/>
        </w:rPr>
      </w:pPr>
      <w:r w:rsidRPr="00EA0077">
        <w:rPr>
          <w:rFonts w:ascii="Times New Roman" w:hAnsi="Times New Roman"/>
          <w:sz w:val="24"/>
          <w:szCs w:val="24"/>
        </w:rPr>
        <w:t>12. Παροχή Διευκρινίσεων επί της Διακήρυξης</w:t>
      </w:r>
    </w:p>
    <w:p w14:paraId="49F42FB2" w14:textId="0F756BB4"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υποψήφιοι Ανάδοχοι μπορούν να ζητήσουν γραπτώς (με επιστολή ή τηλεομοιοτυπία) </w:t>
      </w:r>
      <w:r w:rsidRPr="00EA0077">
        <w:rPr>
          <w:rFonts w:ascii="Times New Roman" w:hAnsi="Times New Roman"/>
          <w:b/>
          <w:sz w:val="24"/>
          <w:szCs w:val="24"/>
          <w:u w:val="single"/>
        </w:rPr>
        <w:t>συμπληρωματικές πληροφορίες ή διευκρινίσεις</w:t>
      </w:r>
      <w:r w:rsidRPr="00EA0077">
        <w:rPr>
          <w:rFonts w:ascii="Times New Roman" w:hAnsi="Times New Roman"/>
          <w:sz w:val="24"/>
          <w:szCs w:val="24"/>
        </w:rPr>
        <w:t xml:space="preserve"> για το περιεχόμενο της παρούσας Διακήρυξης μέχρι και την </w:t>
      </w:r>
      <w:r w:rsidR="00FD431A">
        <w:rPr>
          <w:rFonts w:ascii="Times New Roman" w:hAnsi="Times New Roman"/>
          <w:b/>
          <w:sz w:val="24"/>
          <w:szCs w:val="24"/>
          <w:u w:val="single"/>
        </w:rPr>
        <w:t>10</w:t>
      </w:r>
      <w:r w:rsidRPr="00EA0077">
        <w:rPr>
          <w:rFonts w:ascii="Times New Roman" w:hAnsi="Times New Roman"/>
          <w:b/>
          <w:sz w:val="24"/>
          <w:szCs w:val="24"/>
          <w:u w:val="single"/>
          <w:vertAlign w:val="superscript"/>
        </w:rPr>
        <w:t>η</w:t>
      </w:r>
      <w:r w:rsidR="00ED5BE0" w:rsidRPr="00EA0077">
        <w:rPr>
          <w:rFonts w:ascii="Times New Roman" w:hAnsi="Times New Roman"/>
          <w:b/>
          <w:sz w:val="24"/>
          <w:szCs w:val="24"/>
          <w:u w:val="single"/>
        </w:rPr>
        <w:t xml:space="preserve"> Ιου</w:t>
      </w:r>
      <w:r w:rsidR="00FD431A">
        <w:rPr>
          <w:rFonts w:ascii="Times New Roman" w:hAnsi="Times New Roman"/>
          <w:b/>
          <w:sz w:val="24"/>
          <w:szCs w:val="24"/>
          <w:u w:val="single"/>
        </w:rPr>
        <w:t>ν</w:t>
      </w:r>
      <w:r w:rsidR="00ED5BE0" w:rsidRPr="00EA0077">
        <w:rPr>
          <w:rFonts w:ascii="Times New Roman" w:hAnsi="Times New Roman"/>
          <w:b/>
          <w:sz w:val="24"/>
          <w:szCs w:val="24"/>
          <w:u w:val="single"/>
        </w:rPr>
        <w:t>ίου</w:t>
      </w:r>
      <w:r w:rsidRPr="00EA0077">
        <w:rPr>
          <w:rFonts w:ascii="Times New Roman" w:hAnsi="Times New Roman"/>
          <w:b/>
          <w:sz w:val="24"/>
          <w:szCs w:val="24"/>
          <w:u w:val="single"/>
        </w:rPr>
        <w:t xml:space="preserve"> </w:t>
      </w:r>
      <w:r w:rsidR="00EA0077" w:rsidRPr="00EA0077">
        <w:rPr>
          <w:rFonts w:ascii="Times New Roman" w:hAnsi="Times New Roman"/>
          <w:b/>
          <w:sz w:val="24"/>
          <w:szCs w:val="24"/>
          <w:u w:val="single"/>
        </w:rPr>
        <w:t>202</w:t>
      </w:r>
      <w:r w:rsidR="00FD431A">
        <w:rPr>
          <w:rFonts w:ascii="Times New Roman" w:hAnsi="Times New Roman"/>
          <w:b/>
          <w:sz w:val="24"/>
          <w:szCs w:val="24"/>
          <w:u w:val="single"/>
        </w:rPr>
        <w:t>2</w:t>
      </w:r>
      <w:r w:rsidRPr="00EA0077">
        <w:rPr>
          <w:rFonts w:ascii="Times New Roman" w:hAnsi="Times New Roman"/>
          <w:b/>
          <w:sz w:val="24"/>
          <w:szCs w:val="24"/>
          <w:u w:val="single"/>
        </w:rPr>
        <w:t>.</w:t>
      </w:r>
      <w:r w:rsidR="008C643C" w:rsidRPr="00EA0077">
        <w:rPr>
          <w:rFonts w:ascii="Times New Roman" w:hAnsi="Times New Roman"/>
          <w:sz w:val="24"/>
          <w:szCs w:val="24"/>
        </w:rPr>
        <w:t xml:space="preserve"> </w:t>
      </w:r>
      <w:r w:rsidRPr="00EA0077">
        <w:rPr>
          <w:rFonts w:ascii="Times New Roman" w:hAnsi="Times New Roman"/>
          <w:sz w:val="24"/>
          <w:szCs w:val="24"/>
        </w:rPr>
        <w:t>Η Αναθέτουσα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w:t>
      </w:r>
      <w:r w:rsidR="008C643C" w:rsidRPr="00EA0077">
        <w:rPr>
          <w:rFonts w:ascii="Times New Roman" w:hAnsi="Times New Roman"/>
          <w:sz w:val="24"/>
          <w:szCs w:val="24"/>
        </w:rPr>
        <w:t xml:space="preserve"> </w:t>
      </w:r>
      <w:r w:rsidRPr="00EA0077">
        <w:rPr>
          <w:rFonts w:ascii="Times New Roman" w:hAnsi="Times New Roman"/>
          <w:sz w:val="24"/>
          <w:szCs w:val="24"/>
        </w:rPr>
        <w:t>πριν από την ημερομηνία που έχει οριστεί για την υποβολή των Προσφορών.</w:t>
      </w:r>
    </w:p>
    <w:p w14:paraId="37D696F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Οι αιτήσεις παροχής διευκρινίσεων θα πρέπει να απευθύνονται στην Αναθέτουσα Αρχή. Κανένας υποψήφιος Ανάδοχος δεν μπορεί σε οποιαδήποτε περίπτωση να επικαλεσθεί προφορικές απαντήσεις εκ μέρους της Αναθέτουσας Αρχής.</w:t>
      </w:r>
    </w:p>
    <w:p w14:paraId="3E69FFEF" w14:textId="77777777" w:rsidR="00837552" w:rsidRPr="00EA0077" w:rsidRDefault="00837552" w:rsidP="00EA0077">
      <w:pPr>
        <w:spacing w:after="0" w:line="240" w:lineRule="auto"/>
        <w:jc w:val="both"/>
        <w:rPr>
          <w:rFonts w:ascii="Times New Roman" w:hAnsi="Times New Roman"/>
          <w:b/>
          <w:sz w:val="24"/>
          <w:szCs w:val="24"/>
        </w:rPr>
      </w:pPr>
    </w:p>
    <w:p w14:paraId="038C3FE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Αιτήματα παροχής πληροφοριών που υποβάλλονται εκτός των ανωτέρω προθεσμιών δεν εξετάζονται.</w:t>
      </w:r>
    </w:p>
    <w:p w14:paraId="367B5C3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 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w:t>
      </w:r>
      <w:hyperlink r:id="rId10" w:history="1">
        <w:r w:rsidRPr="00EA0077">
          <w:rPr>
            <w:rStyle w:val="-"/>
            <w:color w:val="auto"/>
            <w:sz w:val="24"/>
            <w:szCs w:val="24"/>
          </w:rPr>
          <w:t>https://et.diavgeia.gov.gr/f/detekaeota</w:t>
        </w:r>
      </w:hyperlink>
      <w:r w:rsidRPr="00EA0077">
        <w:rPr>
          <w:rFonts w:ascii="Times New Roman" w:hAnsi="Times New Roman"/>
          <w:sz w:val="24"/>
          <w:szCs w:val="24"/>
        </w:rPr>
        <w:t xml:space="preserve">) καθώς και στις ηλεκτρονικές διευθύνσεις </w:t>
      </w:r>
      <w:hyperlink r:id="rId11" w:history="1">
        <w:r w:rsidRPr="00EA0077">
          <w:rPr>
            <w:rStyle w:val="-"/>
            <w:color w:val="auto"/>
            <w:sz w:val="24"/>
            <w:szCs w:val="24"/>
            <w:lang w:val="en-US"/>
          </w:rPr>
          <w:t>www</w:t>
        </w:r>
        <w:r w:rsidRPr="00EA0077">
          <w:rPr>
            <w:rStyle w:val="-"/>
            <w:color w:val="auto"/>
            <w:sz w:val="24"/>
            <w:szCs w:val="24"/>
          </w:rPr>
          <w:t>.</w:t>
        </w:r>
        <w:r w:rsidRPr="00EA0077">
          <w:rPr>
            <w:rStyle w:val="-"/>
            <w:color w:val="auto"/>
            <w:sz w:val="24"/>
            <w:szCs w:val="24"/>
            <w:lang w:val="en-US"/>
          </w:rPr>
          <w:t>detek</w:t>
        </w:r>
        <w:r w:rsidRPr="00EA0077">
          <w:rPr>
            <w:rStyle w:val="-"/>
            <w:color w:val="auto"/>
            <w:sz w:val="24"/>
            <w:szCs w:val="24"/>
          </w:rPr>
          <w:t>.</w:t>
        </w:r>
        <w:r w:rsidRPr="00EA0077">
          <w:rPr>
            <w:rStyle w:val="-"/>
            <w:color w:val="auto"/>
            <w:sz w:val="24"/>
            <w:szCs w:val="24"/>
            <w:lang w:val="en-US"/>
          </w:rPr>
          <w:t>gr</w:t>
        </w:r>
      </w:hyperlink>
      <w:r w:rsidRPr="00EA0077">
        <w:rPr>
          <w:rFonts w:ascii="Times New Roman" w:hAnsi="Times New Roman"/>
          <w:sz w:val="24"/>
          <w:szCs w:val="24"/>
        </w:rPr>
        <w:t xml:space="preserve"> και </w:t>
      </w:r>
      <w:hyperlink r:id="rId12" w:history="1">
        <w:r w:rsidRPr="00EA0077">
          <w:rPr>
            <w:rStyle w:val="-"/>
            <w:color w:val="auto"/>
            <w:sz w:val="24"/>
            <w:szCs w:val="24"/>
            <w:lang w:val="en-US"/>
          </w:rPr>
          <w:t>www</w:t>
        </w:r>
        <w:r w:rsidRPr="00EA0077">
          <w:rPr>
            <w:rStyle w:val="-"/>
            <w:color w:val="auto"/>
            <w:sz w:val="24"/>
            <w:szCs w:val="24"/>
          </w:rPr>
          <w:t>.</w:t>
        </w:r>
        <w:r w:rsidRPr="00EA0077">
          <w:rPr>
            <w:rStyle w:val="-"/>
            <w:color w:val="auto"/>
            <w:sz w:val="24"/>
            <w:szCs w:val="24"/>
            <w:lang w:val="en-US"/>
          </w:rPr>
          <w:t>kalamaria</w:t>
        </w:r>
        <w:r w:rsidRPr="00EA0077">
          <w:rPr>
            <w:rStyle w:val="-"/>
            <w:color w:val="auto"/>
            <w:sz w:val="24"/>
            <w:szCs w:val="24"/>
          </w:rPr>
          <w:t>.</w:t>
        </w:r>
        <w:r w:rsidRPr="00EA0077">
          <w:rPr>
            <w:rStyle w:val="-"/>
            <w:color w:val="auto"/>
            <w:sz w:val="24"/>
            <w:szCs w:val="24"/>
            <w:lang w:val="en-US"/>
          </w:rPr>
          <w:t>gr</w:t>
        </w:r>
      </w:hyperlink>
      <w:r w:rsidRPr="00EA0077">
        <w:rPr>
          <w:rFonts w:ascii="Times New Roman" w:hAnsi="Times New Roman"/>
          <w:sz w:val="24"/>
          <w:szCs w:val="24"/>
        </w:rPr>
        <w:t xml:space="preserve">. </w:t>
      </w:r>
    </w:p>
    <w:p w14:paraId="358DED78" w14:textId="77777777" w:rsidR="00837552" w:rsidRPr="00EA0077" w:rsidRDefault="00837552" w:rsidP="00EA0077">
      <w:pPr>
        <w:pStyle w:val="Web"/>
        <w:spacing w:before="0" w:beforeAutospacing="0" w:after="0" w:afterAutospacing="0"/>
        <w:jc w:val="both"/>
        <w:rPr>
          <w:b/>
        </w:rPr>
      </w:pPr>
    </w:p>
    <w:p w14:paraId="20DBEA9D"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13. Δικαίωμα συμμετοχής στο διαγωνισμό έχουν:</w:t>
      </w:r>
    </w:p>
    <w:p w14:paraId="2FC4509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Δικαίωμα συμμετοχής στο Διαγωνισμό έχουν φυσικά ή νομικά πρόσωπα ή Ενώσεις φυσικών ή/και νομικών προσώπων, τα οποία:</w:t>
      </w:r>
    </w:p>
    <w:p w14:paraId="19549C9B" w14:textId="77777777" w:rsidR="00837552" w:rsidRPr="00EA0077" w:rsidRDefault="00837552" w:rsidP="00EA0077">
      <w:pPr>
        <w:numPr>
          <w:ilvl w:val="0"/>
          <w:numId w:val="23"/>
        </w:numPr>
        <w:spacing w:after="0" w:line="240" w:lineRule="auto"/>
        <w:ind w:left="426" w:hanging="426"/>
        <w:jc w:val="both"/>
        <w:rPr>
          <w:rFonts w:ascii="Times New Roman" w:hAnsi="Times New Roman"/>
          <w:sz w:val="24"/>
          <w:szCs w:val="24"/>
        </w:rPr>
      </w:pPr>
      <w:r w:rsidRPr="00EA0077">
        <w:rPr>
          <w:rFonts w:ascii="Times New Roman" w:hAnsi="Times New Roman"/>
          <w:sz w:val="24"/>
          <w:szCs w:val="24"/>
        </w:rPr>
        <w:t xml:space="preserve">πληρούν τους όρους που καθορίζονται στις παραγράφους </w:t>
      </w:r>
      <w:r w:rsidRPr="00EA0077">
        <w:rPr>
          <w:rFonts w:ascii="Times New Roman" w:hAnsi="Times New Roman"/>
          <w:b/>
          <w:sz w:val="24"/>
          <w:szCs w:val="24"/>
        </w:rPr>
        <w:t>Δικαιολογητικά Συμμετοχής</w:t>
      </w:r>
      <w:r w:rsidRPr="00EA0077">
        <w:rPr>
          <w:rFonts w:ascii="Times New Roman" w:hAnsi="Times New Roman"/>
          <w:sz w:val="24"/>
          <w:szCs w:val="24"/>
        </w:rPr>
        <w:t xml:space="preserve"> και </w:t>
      </w:r>
      <w:r w:rsidRPr="00EA0077">
        <w:rPr>
          <w:rFonts w:ascii="Times New Roman" w:hAnsi="Times New Roman"/>
          <w:b/>
          <w:sz w:val="24"/>
          <w:szCs w:val="24"/>
        </w:rPr>
        <w:t xml:space="preserve"> Ελάχιστες Προϋποθέσεις Συμμετοχής</w:t>
      </w:r>
    </w:p>
    <w:p w14:paraId="5E08A16D" w14:textId="77777777" w:rsidR="00837552" w:rsidRPr="00EA0077" w:rsidRDefault="00837552" w:rsidP="00EA0077">
      <w:pPr>
        <w:numPr>
          <w:ilvl w:val="0"/>
          <w:numId w:val="23"/>
        </w:numPr>
        <w:spacing w:after="0" w:line="240" w:lineRule="auto"/>
        <w:jc w:val="both"/>
        <w:rPr>
          <w:rFonts w:ascii="Times New Roman" w:hAnsi="Times New Roman"/>
          <w:sz w:val="24"/>
          <w:szCs w:val="24"/>
        </w:rPr>
      </w:pPr>
      <w:r w:rsidRPr="00EA0077">
        <w:rPr>
          <w:rFonts w:ascii="Times New Roman" w:hAnsi="Times New Roman"/>
          <w:sz w:val="24"/>
          <w:szCs w:val="24"/>
        </w:rPr>
        <w:t>Έχουν πενταετή (5) τουλάχιστον εμπειρία στον τομέα της τελετουργικής συνοδείας της σορού για ενταφιασμό. Διευκρινίζεται ότι επειδή το συγκεκριμένο αντικείμενο αποτελεί έναν ιδιαίτερο και εξειδικευμένο κλάδο στον ευρύτερο χώρο των ελευθέριων επαγγελμάτων, σε περίπτωση νομικού προσώπου, ένωσης ή κοινοπραξίας απαιτείται η σύστασή του ή η συνεργασία των προσώπων της ένωσης ή των μελών της κοινοπραξίας επί τουλάχιστον πέντε έτη, έτσι  ώστε να διασφαλιστεί η ομαλή λειτουργία του έργου, με την εμπειρία και την ομαλή συνεργασία  που απαιτείται για την άρτια ολοκλήρωση του έργου.</w:t>
      </w:r>
    </w:p>
    <w:p w14:paraId="0C25B881" w14:textId="77777777" w:rsidR="00837552" w:rsidRPr="00EA0077" w:rsidRDefault="00837552" w:rsidP="00EA0077">
      <w:pPr>
        <w:numPr>
          <w:ilvl w:val="0"/>
          <w:numId w:val="23"/>
        </w:numPr>
        <w:spacing w:after="0" w:line="240" w:lineRule="auto"/>
        <w:jc w:val="both"/>
        <w:rPr>
          <w:rFonts w:ascii="Times New Roman" w:hAnsi="Times New Roman"/>
          <w:sz w:val="24"/>
          <w:szCs w:val="24"/>
        </w:rPr>
      </w:pPr>
      <w:r w:rsidRPr="00EA0077">
        <w:rPr>
          <w:rFonts w:ascii="Times New Roman" w:hAnsi="Times New Roman"/>
          <w:sz w:val="24"/>
          <w:szCs w:val="24"/>
        </w:rPr>
        <w:t xml:space="preserve"> Η δραστηριότητα θα αποδεικνύεται από </w:t>
      </w:r>
      <w:r w:rsidRPr="00EA0077">
        <w:rPr>
          <w:rFonts w:ascii="Times New Roman" w:hAnsi="Times New Roman"/>
          <w:sz w:val="24"/>
          <w:szCs w:val="24"/>
          <w:u w:val="single"/>
        </w:rPr>
        <w:t xml:space="preserve">βεβαίωση επαγγελματικού επιμελητηρίου </w:t>
      </w:r>
      <w:r w:rsidRPr="00EA0077">
        <w:rPr>
          <w:rFonts w:ascii="Times New Roman" w:hAnsi="Times New Roman"/>
          <w:sz w:val="24"/>
          <w:szCs w:val="24"/>
        </w:rPr>
        <w:t>ή</w:t>
      </w:r>
      <w:r w:rsidRPr="00EA0077">
        <w:rPr>
          <w:rFonts w:ascii="Times New Roman" w:hAnsi="Times New Roman"/>
          <w:sz w:val="24"/>
          <w:szCs w:val="24"/>
          <w:u w:val="single"/>
        </w:rPr>
        <w:t xml:space="preserve"> βεβαίωση ασφαλιστικού φορέα</w:t>
      </w:r>
      <w:r w:rsidRPr="00EA0077">
        <w:rPr>
          <w:rFonts w:ascii="Times New Roman" w:hAnsi="Times New Roman"/>
          <w:sz w:val="24"/>
          <w:szCs w:val="24"/>
        </w:rPr>
        <w:t xml:space="preserve"> όπου είναι εγγεγραμμένοι ως εργοδότες, ή </w:t>
      </w:r>
      <w:r w:rsidRPr="00EA0077">
        <w:rPr>
          <w:rFonts w:ascii="Times New Roman" w:hAnsi="Times New Roman"/>
          <w:sz w:val="24"/>
          <w:szCs w:val="24"/>
          <w:u w:val="single"/>
        </w:rPr>
        <w:t xml:space="preserve">δήλωση έναρξης εργασιών της αρμόδιας Δ.Ο.Υ. </w:t>
      </w:r>
      <w:r w:rsidRPr="00EA0077">
        <w:rPr>
          <w:rFonts w:ascii="Times New Roman" w:hAnsi="Times New Roman"/>
          <w:sz w:val="24"/>
          <w:szCs w:val="24"/>
        </w:rPr>
        <w:t>ή</w:t>
      </w:r>
      <w:r w:rsidRPr="00EA0077">
        <w:rPr>
          <w:rFonts w:ascii="Times New Roman" w:hAnsi="Times New Roman"/>
          <w:sz w:val="24"/>
          <w:szCs w:val="24"/>
          <w:u w:val="single"/>
        </w:rPr>
        <w:t xml:space="preserve"> οποιοδήποτε άλλο πρόσφορο  μέσο</w:t>
      </w:r>
      <w:r w:rsidRPr="00EA0077">
        <w:rPr>
          <w:rFonts w:ascii="Times New Roman" w:hAnsi="Times New Roman"/>
          <w:sz w:val="24"/>
          <w:szCs w:val="24"/>
        </w:rPr>
        <w:t>, που θα αποτελεί πλήρη απόδειξη, ακόμη και εάν δεν έχει ρητά κατονομαστεί στην παρούσα.</w:t>
      </w:r>
    </w:p>
    <w:p w14:paraId="1E23E18A" w14:textId="77777777" w:rsidR="00837552" w:rsidRPr="00EA0077" w:rsidRDefault="00837552" w:rsidP="00EA0077">
      <w:pPr>
        <w:pStyle w:val="2"/>
        <w:numPr>
          <w:ilvl w:val="1"/>
          <w:numId w:val="0"/>
        </w:numPr>
        <w:tabs>
          <w:tab w:val="num" w:pos="360"/>
        </w:tabs>
        <w:spacing w:before="0" w:beforeAutospacing="0" w:after="0" w:afterAutospacing="0"/>
        <w:rPr>
          <w:rStyle w:val="2Char"/>
          <w:rFonts w:ascii="Times New Roman" w:hAnsi="Times New Roman"/>
          <w:b/>
          <w:sz w:val="24"/>
          <w:szCs w:val="24"/>
        </w:rPr>
      </w:pPr>
      <w:r w:rsidRPr="00EA0077">
        <w:rPr>
          <w:rStyle w:val="2Char"/>
          <w:rFonts w:ascii="Times New Roman" w:hAnsi="Times New Roman"/>
          <w:b/>
          <w:sz w:val="24"/>
          <w:szCs w:val="24"/>
        </w:rPr>
        <w:t>14. Ελάχιστες Προϋποθέσεις Συμμετοχής</w:t>
      </w:r>
    </w:p>
    <w:p w14:paraId="61903935" w14:textId="77777777" w:rsidR="00837552" w:rsidRPr="00EA0077" w:rsidRDefault="00837552" w:rsidP="00EA0077">
      <w:pPr>
        <w:pStyle w:val="2"/>
        <w:numPr>
          <w:ilvl w:val="1"/>
          <w:numId w:val="0"/>
        </w:numPr>
        <w:tabs>
          <w:tab w:val="num" w:pos="360"/>
        </w:tabs>
        <w:spacing w:before="0" w:beforeAutospacing="0" w:after="0" w:afterAutospacing="0"/>
        <w:rPr>
          <w:rFonts w:ascii="Times New Roman" w:hAnsi="Times New Roman"/>
          <w:b w:val="0"/>
          <w:sz w:val="24"/>
          <w:szCs w:val="24"/>
        </w:rPr>
      </w:pPr>
      <w:r w:rsidRPr="00EA0077">
        <w:rPr>
          <w:rFonts w:ascii="Times New Roman" w:hAnsi="Times New Roman"/>
          <w:b w:val="0"/>
          <w:sz w:val="24"/>
          <w:szCs w:val="24"/>
        </w:rPr>
        <w:t xml:space="preserve">Ο υποψήφιος Ανάδοχος θα πρέπει, με ποινή αποκλεισμού, να διαθέτει την κατάλληλη οργάνωση, δομή και μέσα, καθώς και την κατάλληλα τεκμηριωμένη και αποδεδειγμένη επαγγελματική ικανότητα και τεχνογνωσία στο πλαίσιο Έργων αντίστοιχου μεγέθους και </w:t>
      </w:r>
      <w:r w:rsidRPr="00EA0077">
        <w:rPr>
          <w:rFonts w:ascii="Times New Roman" w:hAnsi="Times New Roman"/>
          <w:b w:val="0"/>
          <w:sz w:val="24"/>
          <w:szCs w:val="24"/>
        </w:rPr>
        <w:lastRenderedPageBreak/>
        <w:t xml:space="preserve">πολυπλοκότητας με το υπό ανάθεση Έργο, ώστε να ανταπεξέλθει επιτυχώς στις απαιτήσεις του υπό ανάθεση Έργου. Συγκεκριμένα, ο υποψήφιος Ανάδοχος οφείλει να αποδείξει τις ανωτέρω ελάχιστες προϋποθέσεις συμμετοχής,   </w:t>
      </w:r>
      <w:r w:rsidRPr="00EA0077">
        <w:rPr>
          <w:rFonts w:ascii="Times New Roman" w:hAnsi="Times New Roman"/>
          <w:sz w:val="24"/>
          <w:szCs w:val="24"/>
        </w:rPr>
        <w:t>καταθέτοντας  με   την   Προσφορά   του  εντός  του  Φακέλου Δικαιολογητικών Συμμετοχής</w:t>
      </w:r>
      <w:r w:rsidRPr="00EA0077">
        <w:rPr>
          <w:rFonts w:ascii="Times New Roman" w:hAnsi="Times New Roman"/>
          <w:b w:val="0"/>
          <w:sz w:val="24"/>
          <w:szCs w:val="24"/>
        </w:rPr>
        <w:t>, τα ακόλουθα στοιχεία τεκμηρίωσης:</w:t>
      </w:r>
    </w:p>
    <w:p w14:paraId="74EF8A6E" w14:textId="77777777" w:rsidR="00837552" w:rsidRPr="00EA0077" w:rsidRDefault="00837552" w:rsidP="00EA0077">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Πίνακα των κυριότερων έργων που εκτέλεσε ο υποψήφιος Ανάδοχος κατά τα πέντε τελευταία έτη και είναι συναφή με το υπό ανάθεση Έργο.</w:t>
      </w:r>
    </w:p>
    <w:p w14:paraId="249E988C" w14:textId="77777777" w:rsidR="00837552" w:rsidRPr="00EA0077" w:rsidRDefault="00837552" w:rsidP="00EA0077">
      <w:pPr>
        <w:pStyle w:val="a5"/>
        <w:widowControl w:val="0"/>
        <w:autoSpaceDE w:val="0"/>
        <w:autoSpaceDN w:val="0"/>
        <w:adjustRightInd w:val="0"/>
        <w:spacing w:after="0" w:line="240" w:lineRule="auto"/>
        <w:ind w:left="0"/>
        <w:jc w:val="both"/>
        <w:rPr>
          <w:rFonts w:ascii="Times New Roman" w:hAnsi="Times New Roman"/>
          <w:sz w:val="24"/>
          <w:szCs w:val="24"/>
        </w:rPr>
      </w:pPr>
      <w:r w:rsidRPr="00EA0077">
        <w:rPr>
          <w:rFonts w:ascii="Times New Roman" w:hAnsi="Times New Roman"/>
          <w:sz w:val="24"/>
          <w:szCs w:val="24"/>
        </w:rPr>
        <w:t>O υποψήφιος Ανάδοχος οφείλει (ως ελάχιστη προϋπόθεση συμμετοχής) να έχει υλοποιήσει κατά το παραπάνω διάστημα πέντε (5) συναφή έργα.</w:t>
      </w:r>
    </w:p>
    <w:p w14:paraId="734EECA0" w14:textId="77777777" w:rsidR="00837552" w:rsidRPr="00EA0077" w:rsidRDefault="00837552" w:rsidP="00EA0077">
      <w:pPr>
        <w:pStyle w:val="a5"/>
        <w:widowControl w:val="0"/>
        <w:autoSpaceDE w:val="0"/>
        <w:autoSpaceDN w:val="0"/>
        <w:adjustRightInd w:val="0"/>
        <w:spacing w:after="0" w:line="240" w:lineRule="auto"/>
        <w:ind w:left="0"/>
        <w:jc w:val="both"/>
        <w:rPr>
          <w:rFonts w:ascii="Times New Roman" w:hAnsi="Times New Roman"/>
          <w:sz w:val="24"/>
          <w:szCs w:val="24"/>
        </w:rPr>
      </w:pPr>
      <w:r w:rsidRPr="00EA0077">
        <w:rPr>
          <w:rFonts w:ascii="Times New Roman" w:hAnsi="Times New Roman"/>
          <w:sz w:val="24"/>
          <w:szCs w:val="24"/>
        </w:rPr>
        <w:t>Συναφές Έργο θεωρείται ένα Έργο όταν παρουσιάζει τα εξής χαρακτηριστικά:</w:t>
      </w:r>
    </w:p>
    <w:p w14:paraId="35D8B80D"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 xml:space="preserve">1) Ανάλογο προϋπολογισμό με τον </w:t>
      </w:r>
      <w:proofErr w:type="spellStart"/>
      <w:r w:rsidRPr="00EA0077">
        <w:rPr>
          <w:rFonts w:ascii="Times New Roman" w:hAnsi="Times New Roman"/>
          <w:sz w:val="24"/>
          <w:szCs w:val="24"/>
        </w:rPr>
        <w:t>προκηρυσσόμενο</w:t>
      </w:r>
      <w:proofErr w:type="spellEnd"/>
      <w:r w:rsidRPr="00EA0077">
        <w:rPr>
          <w:rFonts w:ascii="Times New Roman" w:hAnsi="Times New Roman"/>
          <w:sz w:val="24"/>
          <w:szCs w:val="24"/>
        </w:rPr>
        <w:t>.</w:t>
      </w:r>
    </w:p>
    <w:p w14:paraId="5619A35D"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2) Συναφές φυσικό αντικείμενο</w:t>
      </w:r>
    </w:p>
    <w:p w14:paraId="309CFC0E" w14:textId="77777777" w:rsidR="00837552" w:rsidRPr="00EA0077" w:rsidRDefault="00837552" w:rsidP="00EA0077">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Εάν ο Πελάτης είναι Δημόσιος Φορέας ως στοιχείο τεκμηρίωσης υποβάλλεται   πιστοποιητικό   ή   πρωτόκολλο   παραλαβής   που συντάσσεται από την αρμόδια Δημόσια Αρχή.</w:t>
      </w:r>
    </w:p>
    <w:p w14:paraId="117E73B0" w14:textId="77777777" w:rsidR="00837552" w:rsidRPr="00EA0077" w:rsidRDefault="00837552" w:rsidP="00EA0077">
      <w:pPr>
        <w:pStyle w:val="a5"/>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Εάν ο Πελάτης είναι Ιδιωτικός Φορέας, ως στοιχείο τεκμηρίωσης υποβάλλεται βεβαίωση ή δήλωση του Φορέα, η οποία θα βεβαιώνει την ορθή εκτέλεση του έργου και όχι η σχετική Σύμβαση Έργου. Από τα παραπάνω έργα, ένα (1) τουλάχιστον συναφές με το αντικείμενο του υπό ανάθεση Έργου, το οποίο έχει ολοκληρωθεί επιτυχώς από τον Υποψήφιο ανάδοχο, θα πρέπει να παρουσιαστεί αναλυτικά.</w:t>
      </w:r>
    </w:p>
    <w:p w14:paraId="3B28EF2B"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 xml:space="preserve">Ακόμη, </w:t>
      </w:r>
    </w:p>
    <w:p w14:paraId="2C6C225C"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1. Ο Υποψήφιος Ανάδοχος, σύμφωνα με την περί εταιρειών νομοθεσία της χώρας όπου είναι εγκατεστημένος, υποβάλλει δημοσιευμένους Ισολογισμούς των τελευταίων τριών διαχειριστικών χρήσεων.</w:t>
      </w:r>
    </w:p>
    <w:p w14:paraId="4B6EDFD0"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2. Σε περίπτωση που δεν υποχρεούται στην έκδοση Ισολογισμών, μπορεί να καταθέσει ισοδύναμα λογιστικά έγγραφα ή άλλα επίσημα έγγραφα.</w:t>
      </w:r>
    </w:p>
    <w:p w14:paraId="778D17D5" w14:textId="77777777" w:rsidR="00837552" w:rsidRPr="00EA0077" w:rsidRDefault="00837552" w:rsidP="00EA0077">
      <w:pPr>
        <w:spacing w:after="0" w:line="240" w:lineRule="auto"/>
        <w:jc w:val="both"/>
        <w:rPr>
          <w:rFonts w:ascii="Times New Roman" w:hAnsi="Times New Roman"/>
          <w:b/>
          <w:sz w:val="24"/>
          <w:szCs w:val="24"/>
        </w:rPr>
      </w:pPr>
    </w:p>
    <w:p w14:paraId="7AD84E72"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15.</w:t>
      </w:r>
      <w:r w:rsidRPr="00EA0077">
        <w:rPr>
          <w:rFonts w:ascii="Times New Roman" w:hAnsi="Times New Roman"/>
          <w:sz w:val="24"/>
          <w:szCs w:val="24"/>
        </w:rPr>
        <w:t xml:space="preserve"> Κατά τα λοιπά ο διαγωνισμός θα γίνει σύμφωνα με τα παρακάτω παραρτήματα που επισυνάπτονται στην παρούσα και αποτελούν αναπόσπαστο μέρος αυτής:</w:t>
      </w:r>
    </w:p>
    <w:p w14:paraId="57466638" w14:textId="77777777" w:rsidR="00837552" w:rsidRPr="00EA0077" w:rsidRDefault="00837552" w:rsidP="00EA0077">
      <w:pPr>
        <w:spacing w:after="0" w:line="240" w:lineRule="auto"/>
        <w:jc w:val="both"/>
        <w:rPr>
          <w:rFonts w:ascii="Times New Roman" w:hAnsi="Times New Roman"/>
          <w:b/>
          <w:sz w:val="24"/>
          <w:szCs w:val="24"/>
        </w:rPr>
      </w:pPr>
    </w:p>
    <w:p w14:paraId="42CC677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16.</w:t>
      </w:r>
      <w:r w:rsidRPr="00EA0077">
        <w:rPr>
          <w:rFonts w:ascii="Times New Roman" w:hAnsi="Times New Roman"/>
          <w:sz w:val="24"/>
          <w:szCs w:val="24"/>
        </w:rPr>
        <w:t xml:space="preserve"> Τα έξοδα δημοσίευσης των ανακοινώσεων στον Ελληνικό Τύπο βαρύνουν τον πλειοδότη.</w:t>
      </w:r>
    </w:p>
    <w:p w14:paraId="36A9C9AC" w14:textId="77777777" w:rsidR="00837552" w:rsidRPr="00EA0077" w:rsidRDefault="00EC78FD" w:rsidP="00EA0077">
      <w:pPr>
        <w:spacing w:after="0" w:line="240" w:lineRule="auto"/>
        <w:jc w:val="both"/>
        <w:outlineLvl w:val="0"/>
        <w:rPr>
          <w:rFonts w:ascii="Times New Roman" w:hAnsi="Times New Roman"/>
          <w:b/>
          <w:sz w:val="24"/>
          <w:szCs w:val="24"/>
        </w:rPr>
      </w:pPr>
      <w:r w:rsidRPr="00EA0077">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5960CF0" wp14:editId="787B47B3">
                <wp:simplePos x="0" y="0"/>
                <wp:positionH relativeFrom="column">
                  <wp:posOffset>1684655</wp:posOffset>
                </wp:positionH>
                <wp:positionV relativeFrom="paragraph">
                  <wp:posOffset>164465</wp:posOffset>
                </wp:positionV>
                <wp:extent cx="2676525" cy="952500"/>
                <wp:effectExtent l="0" t="0" r="952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DDBBB" w14:textId="77777777" w:rsidR="00EA0077" w:rsidRDefault="00055C4A" w:rsidP="00EA0077">
                            <w:pPr>
                              <w:spacing w:after="0"/>
                              <w:jc w:val="center"/>
                              <w:rPr>
                                <w:rFonts w:ascii="Times New Roman" w:hAnsi="Times New Roman"/>
                                <w:b/>
                                <w:sz w:val="24"/>
                                <w:szCs w:val="24"/>
                              </w:rPr>
                            </w:pPr>
                            <w:r>
                              <w:rPr>
                                <w:rFonts w:ascii="Times New Roman" w:hAnsi="Times New Roman"/>
                                <w:b/>
                                <w:sz w:val="24"/>
                                <w:szCs w:val="24"/>
                              </w:rPr>
                              <w:t>Ο</w:t>
                            </w:r>
                            <w:r w:rsidRPr="00CF4DC7">
                              <w:rPr>
                                <w:rFonts w:ascii="Times New Roman" w:hAnsi="Times New Roman"/>
                                <w:b/>
                                <w:sz w:val="24"/>
                                <w:szCs w:val="24"/>
                              </w:rPr>
                              <w:t xml:space="preserve"> </w:t>
                            </w:r>
                            <w:r w:rsidR="00EA0077">
                              <w:rPr>
                                <w:rFonts w:ascii="Times New Roman" w:hAnsi="Times New Roman"/>
                                <w:b/>
                                <w:sz w:val="24"/>
                                <w:szCs w:val="24"/>
                              </w:rPr>
                              <w:t>Διευθύνων Σύμβουλος</w:t>
                            </w:r>
                            <w:r w:rsidRPr="00CF4DC7">
                              <w:rPr>
                                <w:rFonts w:ascii="Times New Roman" w:hAnsi="Times New Roman"/>
                                <w:b/>
                                <w:sz w:val="24"/>
                                <w:szCs w:val="24"/>
                              </w:rPr>
                              <w:t xml:space="preserve"> της </w:t>
                            </w:r>
                          </w:p>
                          <w:p w14:paraId="48356355" w14:textId="05E50AD9" w:rsidR="00055C4A" w:rsidRPr="00CF4DC7" w:rsidRDefault="00055C4A" w:rsidP="00EA0077">
                            <w:pPr>
                              <w:spacing w:after="0"/>
                              <w:jc w:val="center"/>
                              <w:rPr>
                                <w:rFonts w:ascii="Times New Roman" w:hAnsi="Times New Roman"/>
                                <w:b/>
                                <w:sz w:val="24"/>
                                <w:szCs w:val="24"/>
                              </w:rPr>
                            </w:pPr>
                            <w:r w:rsidRPr="00CF4DC7">
                              <w:rPr>
                                <w:rFonts w:ascii="Times New Roman" w:hAnsi="Times New Roman"/>
                                <w:b/>
                                <w:sz w:val="24"/>
                                <w:szCs w:val="24"/>
                              </w:rPr>
                              <w:t>ΔΕΤΕΚ ΑΕ ΟΤΑ</w:t>
                            </w:r>
                          </w:p>
                          <w:p w14:paraId="76A7D5CA" w14:textId="77777777" w:rsidR="00EA0077" w:rsidRDefault="00EA0077" w:rsidP="00EA0077">
                            <w:pPr>
                              <w:spacing w:after="0"/>
                              <w:jc w:val="center"/>
                              <w:rPr>
                                <w:rFonts w:ascii="Times New Roman" w:hAnsi="Times New Roman"/>
                                <w:b/>
                                <w:sz w:val="24"/>
                                <w:szCs w:val="24"/>
                              </w:rPr>
                            </w:pPr>
                          </w:p>
                          <w:p w14:paraId="7F59AA65" w14:textId="27A4095F" w:rsidR="00055C4A" w:rsidRPr="00FB1A7E" w:rsidRDefault="00FB1A7E" w:rsidP="00EA0077">
                            <w:pPr>
                              <w:spacing w:after="0"/>
                              <w:jc w:val="center"/>
                              <w:rPr>
                                <w:b/>
                              </w:rPr>
                            </w:pPr>
                            <w:r>
                              <w:rPr>
                                <w:rFonts w:ascii="Times New Roman" w:hAnsi="Times New Roman"/>
                                <w:b/>
                                <w:sz w:val="24"/>
                                <w:szCs w:val="24"/>
                              </w:rPr>
                              <w:t>Ανέστης Φίσκας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60CF0" id="_x0000_t202" coordsize="21600,21600" o:spt="202" path="m,l,21600r21600,l21600,xe">
                <v:stroke joinstyle="miter"/>
                <v:path gradientshapeok="t" o:connecttype="rect"/>
              </v:shapetype>
              <v:shape id="Πλαίσιο κειμένου 2" o:spid="_x0000_s1026" type="#_x0000_t202" style="position:absolute;left:0;text-align:left;margin-left:132.65pt;margin-top:12.95pt;width:210.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" stroked="f">
                <v:textbox>
                  <w:txbxContent>
                    <w:p w14:paraId="3EDDDBBB" w14:textId="77777777" w:rsidR="00EA0077" w:rsidRDefault="00055C4A" w:rsidP="00EA0077">
                      <w:pPr>
                        <w:spacing w:after="0"/>
                        <w:jc w:val="center"/>
                        <w:rPr>
                          <w:rFonts w:ascii="Times New Roman" w:hAnsi="Times New Roman"/>
                          <w:b/>
                          <w:sz w:val="24"/>
                          <w:szCs w:val="24"/>
                        </w:rPr>
                      </w:pPr>
                      <w:r>
                        <w:rPr>
                          <w:rFonts w:ascii="Times New Roman" w:hAnsi="Times New Roman"/>
                          <w:b/>
                          <w:sz w:val="24"/>
                          <w:szCs w:val="24"/>
                        </w:rPr>
                        <w:t>Ο</w:t>
                      </w:r>
                      <w:r w:rsidRPr="00CF4DC7">
                        <w:rPr>
                          <w:rFonts w:ascii="Times New Roman" w:hAnsi="Times New Roman"/>
                          <w:b/>
                          <w:sz w:val="24"/>
                          <w:szCs w:val="24"/>
                        </w:rPr>
                        <w:t xml:space="preserve"> </w:t>
                      </w:r>
                      <w:r w:rsidR="00EA0077">
                        <w:rPr>
                          <w:rFonts w:ascii="Times New Roman" w:hAnsi="Times New Roman"/>
                          <w:b/>
                          <w:sz w:val="24"/>
                          <w:szCs w:val="24"/>
                        </w:rPr>
                        <w:t>Διευθύνων Σύμβουλος</w:t>
                      </w:r>
                      <w:r w:rsidRPr="00CF4DC7">
                        <w:rPr>
                          <w:rFonts w:ascii="Times New Roman" w:hAnsi="Times New Roman"/>
                          <w:b/>
                          <w:sz w:val="24"/>
                          <w:szCs w:val="24"/>
                        </w:rPr>
                        <w:t xml:space="preserve"> της </w:t>
                      </w:r>
                    </w:p>
                    <w:p w14:paraId="48356355" w14:textId="05E50AD9" w:rsidR="00055C4A" w:rsidRPr="00CF4DC7" w:rsidRDefault="00055C4A" w:rsidP="00EA0077">
                      <w:pPr>
                        <w:spacing w:after="0"/>
                        <w:jc w:val="center"/>
                        <w:rPr>
                          <w:rFonts w:ascii="Times New Roman" w:hAnsi="Times New Roman"/>
                          <w:b/>
                          <w:sz w:val="24"/>
                          <w:szCs w:val="24"/>
                        </w:rPr>
                      </w:pPr>
                      <w:r w:rsidRPr="00CF4DC7">
                        <w:rPr>
                          <w:rFonts w:ascii="Times New Roman" w:hAnsi="Times New Roman"/>
                          <w:b/>
                          <w:sz w:val="24"/>
                          <w:szCs w:val="24"/>
                        </w:rPr>
                        <w:t>ΔΕΤΕΚ ΑΕ ΟΤΑ</w:t>
                      </w:r>
                    </w:p>
                    <w:p w14:paraId="76A7D5CA" w14:textId="77777777" w:rsidR="00EA0077" w:rsidRDefault="00EA0077" w:rsidP="00EA0077">
                      <w:pPr>
                        <w:spacing w:after="0"/>
                        <w:jc w:val="center"/>
                        <w:rPr>
                          <w:rFonts w:ascii="Times New Roman" w:hAnsi="Times New Roman"/>
                          <w:b/>
                          <w:sz w:val="24"/>
                          <w:szCs w:val="24"/>
                        </w:rPr>
                      </w:pPr>
                    </w:p>
                    <w:p w14:paraId="7F59AA65" w14:textId="27A4095F" w:rsidR="00055C4A" w:rsidRPr="00FB1A7E" w:rsidRDefault="00FB1A7E" w:rsidP="00EA0077">
                      <w:pPr>
                        <w:spacing w:after="0"/>
                        <w:jc w:val="center"/>
                        <w:rPr>
                          <w:b/>
                        </w:rPr>
                      </w:pPr>
                      <w:r>
                        <w:rPr>
                          <w:rFonts w:ascii="Times New Roman" w:hAnsi="Times New Roman"/>
                          <w:b/>
                          <w:sz w:val="24"/>
                          <w:szCs w:val="24"/>
                        </w:rPr>
                        <w:t>Ανέστης Φίσκας</w:t>
                      </w:r>
                    </w:p>
                  </w:txbxContent>
                </v:textbox>
              </v:shape>
            </w:pict>
          </mc:Fallback>
        </mc:AlternateContent>
      </w:r>
    </w:p>
    <w:p w14:paraId="2AAAA0FB" w14:textId="77777777" w:rsidR="00837552" w:rsidRPr="00EA0077" w:rsidRDefault="00837552" w:rsidP="00EA0077">
      <w:pPr>
        <w:spacing w:after="0" w:line="240" w:lineRule="auto"/>
        <w:jc w:val="center"/>
        <w:rPr>
          <w:rFonts w:ascii="Times New Roman" w:hAnsi="Times New Roman"/>
          <w:b/>
          <w:sz w:val="24"/>
          <w:szCs w:val="24"/>
        </w:rPr>
      </w:pPr>
    </w:p>
    <w:p w14:paraId="6EEE7A53" w14:textId="77777777" w:rsidR="00837552" w:rsidRPr="00EA0077" w:rsidRDefault="00837552" w:rsidP="00EA0077">
      <w:pPr>
        <w:spacing w:after="0" w:line="240" w:lineRule="auto"/>
        <w:jc w:val="center"/>
        <w:rPr>
          <w:rFonts w:ascii="Times New Roman" w:hAnsi="Times New Roman"/>
          <w:b/>
          <w:sz w:val="24"/>
          <w:szCs w:val="24"/>
        </w:rPr>
      </w:pPr>
    </w:p>
    <w:p w14:paraId="4DD7A462" w14:textId="77777777" w:rsidR="00837552" w:rsidRPr="00EA0077" w:rsidRDefault="00837552" w:rsidP="00EA0077">
      <w:pPr>
        <w:spacing w:after="0" w:line="240" w:lineRule="auto"/>
        <w:jc w:val="center"/>
        <w:rPr>
          <w:rFonts w:ascii="Times New Roman" w:hAnsi="Times New Roman"/>
          <w:b/>
          <w:sz w:val="24"/>
          <w:szCs w:val="24"/>
        </w:rPr>
      </w:pPr>
    </w:p>
    <w:p w14:paraId="64CA2289" w14:textId="77777777" w:rsidR="00837552" w:rsidRPr="00EA0077" w:rsidRDefault="00837552" w:rsidP="00EA0077">
      <w:pPr>
        <w:spacing w:after="0" w:line="240" w:lineRule="auto"/>
        <w:outlineLvl w:val="0"/>
        <w:rPr>
          <w:rFonts w:ascii="Times New Roman" w:hAnsi="Times New Roman"/>
          <w:b/>
          <w:sz w:val="24"/>
          <w:szCs w:val="24"/>
        </w:rPr>
      </w:pPr>
    </w:p>
    <w:p w14:paraId="399BC0EE" w14:textId="77777777" w:rsidR="00837552" w:rsidRPr="00EA0077" w:rsidRDefault="00837552" w:rsidP="00EA0077">
      <w:pPr>
        <w:spacing w:after="0" w:line="240" w:lineRule="auto"/>
        <w:jc w:val="center"/>
        <w:outlineLvl w:val="0"/>
        <w:rPr>
          <w:rFonts w:ascii="Times New Roman" w:hAnsi="Times New Roman"/>
          <w:b/>
          <w:sz w:val="24"/>
          <w:szCs w:val="24"/>
        </w:rPr>
      </w:pPr>
    </w:p>
    <w:p w14:paraId="2745382A" w14:textId="77777777" w:rsidR="00837552" w:rsidRPr="00EA0077" w:rsidRDefault="00837552" w:rsidP="00EA0077">
      <w:pPr>
        <w:spacing w:after="0" w:line="240" w:lineRule="auto"/>
        <w:jc w:val="center"/>
        <w:outlineLvl w:val="0"/>
        <w:rPr>
          <w:rFonts w:ascii="Times New Roman" w:hAnsi="Times New Roman"/>
          <w:b/>
          <w:sz w:val="24"/>
          <w:szCs w:val="24"/>
        </w:rPr>
      </w:pPr>
    </w:p>
    <w:p w14:paraId="25886499" w14:textId="77777777" w:rsidR="00837552" w:rsidRPr="00EA0077" w:rsidRDefault="00837552" w:rsidP="00EA0077">
      <w:pPr>
        <w:spacing w:after="0" w:line="240" w:lineRule="auto"/>
        <w:jc w:val="center"/>
        <w:outlineLvl w:val="0"/>
        <w:rPr>
          <w:rFonts w:ascii="Times New Roman" w:hAnsi="Times New Roman"/>
          <w:b/>
          <w:sz w:val="24"/>
          <w:szCs w:val="24"/>
        </w:rPr>
      </w:pPr>
    </w:p>
    <w:p w14:paraId="7C88040A" w14:textId="77777777" w:rsidR="00E86D42" w:rsidRPr="00EA0077" w:rsidRDefault="00E86D42" w:rsidP="00EA0077">
      <w:pPr>
        <w:spacing w:after="0" w:line="240" w:lineRule="auto"/>
        <w:jc w:val="center"/>
        <w:outlineLvl w:val="0"/>
        <w:rPr>
          <w:rFonts w:ascii="Times New Roman" w:hAnsi="Times New Roman"/>
          <w:b/>
          <w:sz w:val="24"/>
          <w:szCs w:val="24"/>
        </w:rPr>
      </w:pPr>
    </w:p>
    <w:p w14:paraId="090FF842" w14:textId="77777777" w:rsidR="00E86D42" w:rsidRPr="00EA0077" w:rsidRDefault="00E86D42" w:rsidP="00EA0077">
      <w:pPr>
        <w:spacing w:after="0" w:line="240" w:lineRule="auto"/>
        <w:rPr>
          <w:rFonts w:ascii="Times New Roman" w:hAnsi="Times New Roman"/>
          <w:b/>
          <w:sz w:val="24"/>
          <w:szCs w:val="24"/>
        </w:rPr>
      </w:pPr>
      <w:r w:rsidRPr="00EA0077">
        <w:rPr>
          <w:rFonts w:ascii="Times New Roman" w:hAnsi="Times New Roman"/>
          <w:b/>
          <w:sz w:val="24"/>
          <w:szCs w:val="24"/>
        </w:rPr>
        <w:br w:type="page"/>
      </w:r>
    </w:p>
    <w:p w14:paraId="0F6AE2F4"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lastRenderedPageBreak/>
        <w:t>«ΠΑΡΑΡΤΗΜΑ Α'</w:t>
      </w:r>
    </w:p>
    <w:p w14:paraId="12915940"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ΣΤΟΙΧΕΙΑ ΓΙΑ ΤΗΝ ΥΠΟΒΟΛΗ ΠΡΟΣΦΟΡΑΣ</w:t>
      </w:r>
    </w:p>
    <w:tbl>
      <w:tblPr>
        <w:tblW w:w="7621" w:type="dxa"/>
        <w:jc w:val="center"/>
        <w:tblLayout w:type="fixed"/>
        <w:tblCellMar>
          <w:left w:w="0" w:type="dxa"/>
          <w:right w:w="0" w:type="dxa"/>
        </w:tblCellMar>
        <w:tblLook w:val="0000" w:firstRow="0" w:lastRow="0" w:firstColumn="0" w:lastColumn="0" w:noHBand="0" w:noVBand="0"/>
      </w:tblPr>
      <w:tblGrid>
        <w:gridCol w:w="176"/>
        <w:gridCol w:w="360"/>
        <w:gridCol w:w="5580"/>
        <w:gridCol w:w="1505"/>
      </w:tblGrid>
      <w:tr w:rsidR="00EA0077" w:rsidRPr="00EA0077" w14:paraId="39C98835" w14:textId="77777777" w:rsidTr="00C32B62">
        <w:trPr>
          <w:trHeight w:val="510"/>
          <w:jc w:val="center"/>
        </w:trPr>
        <w:tc>
          <w:tcPr>
            <w:tcW w:w="536"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6D199EF9"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eastAsia="Arial Unicode MS" w:hAnsi="Times New Roman"/>
                <w:b/>
                <w:bCs/>
              </w:rPr>
              <w:t>α/α</w:t>
            </w:r>
          </w:p>
        </w:tc>
        <w:tc>
          <w:tcPr>
            <w:tcW w:w="558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center"/>
          </w:tcPr>
          <w:p w14:paraId="0AF4B58A"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hAnsi="Times New Roman"/>
                <w:b/>
                <w:bCs/>
              </w:rPr>
              <w:t>Περιγραφή   κόστους έργου</w:t>
            </w:r>
          </w:p>
        </w:tc>
        <w:tc>
          <w:tcPr>
            <w:tcW w:w="1505" w:type="dxa"/>
            <w:tcBorders>
              <w:top w:val="single" w:sz="4" w:space="0" w:color="auto"/>
              <w:left w:val="nil"/>
              <w:bottom w:val="single" w:sz="4" w:space="0" w:color="auto"/>
              <w:right w:val="single" w:sz="4" w:space="0" w:color="auto"/>
            </w:tcBorders>
            <w:shd w:val="clear" w:color="auto" w:fill="E0E0E0"/>
            <w:tcMar>
              <w:top w:w="15" w:type="dxa"/>
              <w:left w:w="15" w:type="dxa"/>
              <w:bottom w:w="0" w:type="dxa"/>
              <w:right w:w="15" w:type="dxa"/>
            </w:tcMar>
            <w:vAlign w:val="center"/>
          </w:tcPr>
          <w:p w14:paraId="68E52501"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hAnsi="Times New Roman"/>
                <w:b/>
                <w:bCs/>
              </w:rPr>
              <w:t>Ελάχιστη Τιμή (σε ευρώ)</w:t>
            </w:r>
          </w:p>
        </w:tc>
      </w:tr>
      <w:tr w:rsidR="00EA0077" w:rsidRPr="00EA0077" w14:paraId="3334C1F0" w14:textId="77777777" w:rsidTr="00C32B62">
        <w:trPr>
          <w:trHeight w:val="1583"/>
          <w:jc w:val="center"/>
        </w:trPr>
        <w:tc>
          <w:tcPr>
            <w:tcW w:w="176" w:type="dxa"/>
            <w:tcBorders>
              <w:top w:val="nil"/>
              <w:left w:val="single" w:sz="4" w:space="0" w:color="auto"/>
              <w:bottom w:val="single" w:sz="4" w:space="0" w:color="auto"/>
            </w:tcBorders>
            <w:tcMar>
              <w:top w:w="15" w:type="dxa"/>
              <w:left w:w="15" w:type="dxa"/>
              <w:bottom w:w="0" w:type="dxa"/>
              <w:right w:w="15" w:type="dxa"/>
            </w:tcMar>
            <w:vAlign w:val="center"/>
          </w:tcPr>
          <w:p w14:paraId="037B21DD" w14:textId="77777777" w:rsidR="00EA0077" w:rsidRPr="00EA0077" w:rsidRDefault="00EA0077" w:rsidP="00EA0077">
            <w:pPr>
              <w:spacing w:after="0"/>
              <w:rPr>
                <w:rFonts w:ascii="Times New Roman" w:eastAsia="Arial Unicode MS" w:hAnsi="Times New Roman"/>
                <w:b/>
                <w:bCs/>
              </w:rPr>
            </w:pP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CECF23" w14:textId="77777777" w:rsidR="00EA0077" w:rsidRPr="00EA0077" w:rsidRDefault="00EA0077" w:rsidP="00EA0077">
            <w:pPr>
              <w:spacing w:after="0"/>
              <w:rPr>
                <w:rFonts w:ascii="Times New Roman" w:hAnsi="Times New Roman"/>
                <w:b/>
              </w:rPr>
            </w:pPr>
          </w:p>
          <w:p w14:paraId="09ED3FDE" w14:textId="77777777" w:rsidR="00EA0077" w:rsidRPr="00EA0077" w:rsidRDefault="00EA0077" w:rsidP="00EA0077">
            <w:pPr>
              <w:spacing w:after="0"/>
              <w:rPr>
                <w:rFonts w:ascii="Times New Roman" w:hAnsi="Times New Roman"/>
                <w:b/>
              </w:rPr>
            </w:pPr>
            <w:r w:rsidRPr="00EA0077">
              <w:rPr>
                <w:rFonts w:ascii="Times New Roman" w:hAnsi="Times New Roman"/>
                <w:b/>
              </w:rPr>
              <w:t>1.</w:t>
            </w:r>
          </w:p>
          <w:p w14:paraId="6DB7EC6E" w14:textId="77777777" w:rsidR="00EA0077" w:rsidRPr="00EA0077" w:rsidRDefault="00EA0077" w:rsidP="00EA0077">
            <w:pPr>
              <w:spacing w:after="0"/>
              <w:rPr>
                <w:rFonts w:ascii="Times New Roman" w:eastAsia="Arial Unicode MS" w:hAnsi="Times New Roman"/>
                <w:b/>
              </w:rPr>
            </w:pPr>
          </w:p>
        </w:tc>
        <w:tc>
          <w:tcPr>
            <w:tcW w:w="55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F62E6C" w14:textId="77777777" w:rsidR="00EA0077" w:rsidRPr="00EA0077" w:rsidRDefault="00EA0077" w:rsidP="00EA0077">
            <w:pPr>
              <w:spacing w:after="0"/>
              <w:jc w:val="center"/>
              <w:rPr>
                <w:rFonts w:ascii="Times New Roman" w:eastAsia="Arial Unicode MS" w:hAnsi="Times New Roman"/>
              </w:rPr>
            </w:pPr>
            <w:r w:rsidRPr="00EA0077">
              <w:rPr>
                <w:rFonts w:ascii="Times New Roman" w:eastAsia="Arial Unicode MS" w:hAnsi="Times New Roman"/>
              </w:rPr>
              <w:t>Για όλη τη διάρκεια της σύμβασης</w:t>
            </w:r>
          </w:p>
        </w:tc>
        <w:tc>
          <w:tcPr>
            <w:tcW w:w="1505"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65FC5D1" w14:textId="77777777" w:rsidR="00EA0077" w:rsidRPr="00EA0077" w:rsidRDefault="00EA0077" w:rsidP="00EA0077">
            <w:pPr>
              <w:spacing w:after="0"/>
              <w:jc w:val="center"/>
              <w:rPr>
                <w:rFonts w:ascii="Times New Roman" w:eastAsia="Arial Unicode MS" w:hAnsi="Times New Roman"/>
                <w:b/>
              </w:rPr>
            </w:pPr>
            <w:r w:rsidRPr="00EA0077">
              <w:rPr>
                <w:rFonts w:ascii="Times New Roman" w:eastAsia="Arial Unicode MS" w:hAnsi="Times New Roman"/>
                <w:b/>
              </w:rPr>
              <w:t>198.315,00€</w:t>
            </w:r>
          </w:p>
        </w:tc>
      </w:tr>
    </w:tbl>
    <w:p w14:paraId="0A00D3F5" w14:textId="77777777" w:rsidR="00EA0077" w:rsidRPr="00EA0077" w:rsidRDefault="00EA0077" w:rsidP="00EA0077">
      <w:pPr>
        <w:spacing w:after="0"/>
        <w:rPr>
          <w:rFonts w:ascii="Times New Roman" w:hAnsi="Times New Roman"/>
        </w:rPr>
      </w:pPr>
    </w:p>
    <w:p w14:paraId="5CD00138"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ΠΑΡΑΡΤΗΜΑ Β'</w:t>
      </w:r>
    </w:p>
    <w:p w14:paraId="32CBA96C"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ΣΥΜΠΛΗΡΩΜΑΤΙΚΟΙ  ΓΕΝΙΚΟΙ  ΟΡΟΙ ΑΝΟΙΚΤΟΥ ΔΙΑΓΩΝΙΣΜΟΥ</w:t>
      </w:r>
    </w:p>
    <w:p w14:paraId="4A2F532D" w14:textId="77777777" w:rsidR="00EA0077" w:rsidRPr="00EA0077" w:rsidRDefault="00EA0077" w:rsidP="00EA0077">
      <w:pPr>
        <w:widowControl w:val="0"/>
        <w:numPr>
          <w:ilvl w:val="0"/>
          <w:numId w:val="2"/>
        </w:numPr>
        <w:autoSpaceDE w:val="0"/>
        <w:autoSpaceDN w:val="0"/>
        <w:adjustRightInd w:val="0"/>
        <w:spacing w:after="0" w:line="240" w:lineRule="auto"/>
        <w:ind w:left="0" w:firstLine="0"/>
        <w:outlineLvl w:val="0"/>
        <w:rPr>
          <w:rFonts w:ascii="Times New Roman" w:hAnsi="Times New Roman"/>
          <w:b/>
        </w:rPr>
      </w:pPr>
      <w:r w:rsidRPr="00EA0077">
        <w:rPr>
          <w:rFonts w:ascii="Times New Roman" w:hAnsi="Times New Roman"/>
          <w:b/>
        </w:rPr>
        <w:t>ΓΕΝΙΚΟΙ ΟΡΟΙ - ΚΑΤΑΡΤΙΣΗ  ΚΑΙ ΥΠΟΒΟΛΗ ΠΡΟΣΦΟΡΩΝ</w:t>
      </w:r>
    </w:p>
    <w:p w14:paraId="1496AF01" w14:textId="77777777" w:rsidR="00EA0077" w:rsidRPr="00EA0077" w:rsidRDefault="00EA0077" w:rsidP="00EA0077">
      <w:pPr>
        <w:spacing w:after="0"/>
        <w:jc w:val="both"/>
        <w:outlineLvl w:val="0"/>
        <w:rPr>
          <w:rFonts w:ascii="Times New Roman" w:hAnsi="Times New Roman"/>
        </w:rPr>
      </w:pPr>
    </w:p>
    <w:p w14:paraId="73C4820A" w14:textId="77777777" w:rsidR="00EA0077" w:rsidRPr="00EA0077" w:rsidRDefault="00EA0077" w:rsidP="00EA0077">
      <w:pPr>
        <w:spacing w:after="0"/>
        <w:jc w:val="both"/>
        <w:outlineLvl w:val="0"/>
        <w:rPr>
          <w:rFonts w:ascii="Times New Roman" w:hAnsi="Times New Roman"/>
          <w:u w:val="single"/>
        </w:rPr>
      </w:pPr>
      <w:r w:rsidRPr="00EA0077">
        <w:rPr>
          <w:rFonts w:ascii="Times New Roman" w:hAnsi="Times New Roman"/>
          <w:b/>
        </w:rPr>
        <w:t>1.1 -</w:t>
      </w:r>
      <w:r w:rsidRPr="00EA0077">
        <w:rPr>
          <w:rFonts w:ascii="Times New Roman" w:hAnsi="Times New Roman"/>
        </w:rPr>
        <w:t xml:space="preserve"> Οι προσφορές υποβάλλονται ή αποστέλλονται από τους ενδιαφερόμενους στην Ελληνική γλώσσα μέσα σε σφραγισμένο φάκελο.</w:t>
      </w:r>
    </w:p>
    <w:p w14:paraId="54BDC12D" w14:textId="77777777" w:rsidR="00EA0077" w:rsidRPr="00EA0077" w:rsidRDefault="00EA0077" w:rsidP="00EA0077">
      <w:pPr>
        <w:spacing w:after="0"/>
        <w:jc w:val="both"/>
        <w:rPr>
          <w:rFonts w:ascii="Times New Roman" w:hAnsi="Times New Roman"/>
          <w:u w:val="single"/>
        </w:rPr>
      </w:pPr>
      <w:r w:rsidRPr="00EA0077">
        <w:rPr>
          <w:rFonts w:ascii="Times New Roman" w:hAnsi="Times New Roman"/>
          <w:b/>
        </w:rPr>
        <w:t>1.2-</w:t>
      </w:r>
      <w:r w:rsidRPr="00EA0077">
        <w:rPr>
          <w:rFonts w:ascii="Times New Roman" w:hAnsi="Times New Roman"/>
        </w:rPr>
        <w:t xml:space="preserve"> Η ισχύς των προσφορών αρχίζει την επομένη του διαγωνισμού. Οι διαγωνιζόμενοι πρέπει να </w:t>
      </w:r>
      <w:r w:rsidRPr="00EA0077">
        <w:rPr>
          <w:rFonts w:ascii="Times New Roman" w:hAnsi="Times New Roman"/>
          <w:u w:val="single"/>
        </w:rPr>
        <w:t>δηλώσουν ρητά στην προσφορά τους ότι αυτή ισχύει καθ’ όλη τη διάρκεια της συμβάσεως και ότι κατά τη διάρκειά της παραιτούνται του δικαιώματος να την ανακαλέσουν ή να επιφέρουν οποιαδήποτε τροποποίηση ή διόρθωση.</w:t>
      </w:r>
    </w:p>
    <w:p w14:paraId="0EA8CBD1" w14:textId="77777777" w:rsidR="00EA0077" w:rsidRPr="00EA0077" w:rsidRDefault="00EA0077" w:rsidP="00EA0077">
      <w:pPr>
        <w:spacing w:after="0"/>
        <w:jc w:val="both"/>
        <w:rPr>
          <w:rFonts w:ascii="Times New Roman" w:hAnsi="Times New Roman"/>
        </w:rPr>
      </w:pPr>
      <w:r w:rsidRPr="00EA0077">
        <w:rPr>
          <w:rFonts w:ascii="Times New Roman" w:hAnsi="Times New Roman"/>
          <w:b/>
        </w:rPr>
        <w:t>1.3-</w:t>
      </w:r>
      <w:r w:rsidRPr="00EA0077">
        <w:rPr>
          <w:rFonts w:ascii="Times New Roman" w:hAnsi="Times New Roman"/>
        </w:rPr>
        <w:t xml:space="preserve"> Στο φάκελο κάθε προσφοράς </w:t>
      </w:r>
      <w:r w:rsidRPr="00EA0077">
        <w:rPr>
          <w:rFonts w:ascii="Times New Roman" w:hAnsi="Times New Roman"/>
          <w:u w:val="single"/>
        </w:rPr>
        <w:t>πρέπει να αναγράφονται</w:t>
      </w:r>
      <w:r w:rsidRPr="00EA0077">
        <w:rPr>
          <w:rFonts w:ascii="Times New Roman" w:hAnsi="Times New Roman"/>
        </w:rPr>
        <w:t xml:space="preserve"> ευκρινώς: </w:t>
      </w:r>
    </w:p>
    <w:p w14:paraId="7C9FDD0D" w14:textId="77777777" w:rsidR="00EA0077" w:rsidRPr="00EA0077" w:rsidRDefault="00EA0077" w:rsidP="00EA0077">
      <w:pPr>
        <w:spacing w:after="0"/>
        <w:jc w:val="both"/>
        <w:rPr>
          <w:rFonts w:ascii="Times New Roman" w:hAnsi="Times New Roman"/>
        </w:rPr>
      </w:pPr>
      <w:r w:rsidRPr="00EA0077">
        <w:rPr>
          <w:rFonts w:ascii="Times New Roman" w:hAnsi="Times New Roman"/>
        </w:rPr>
        <w:t>1.3.1- Η λέξη «ΠΡΟΣΦΟΡΑ».</w:t>
      </w:r>
    </w:p>
    <w:p w14:paraId="1BF02A8B" w14:textId="77777777" w:rsidR="00EA0077" w:rsidRPr="00EA0077" w:rsidRDefault="00EA0077" w:rsidP="00EA0077">
      <w:pPr>
        <w:spacing w:after="0"/>
        <w:jc w:val="both"/>
        <w:rPr>
          <w:rFonts w:ascii="Times New Roman" w:hAnsi="Times New Roman"/>
        </w:rPr>
      </w:pPr>
      <w:r w:rsidRPr="00EA0077">
        <w:rPr>
          <w:rFonts w:ascii="Times New Roman" w:hAnsi="Times New Roman"/>
        </w:rPr>
        <w:t>1.3.2- Ο πλήρης τίτλος της Υπηρεσίας που διενεργεί τον διαγωνισμό είναι η «ΔΕΤΕΚ ΑΕ ΟΤΑ».</w:t>
      </w:r>
    </w:p>
    <w:p w14:paraId="679CE2D9" w14:textId="03AEB108" w:rsidR="00EA0077" w:rsidRPr="00EA0077" w:rsidRDefault="00EA0077" w:rsidP="00EA0077">
      <w:pPr>
        <w:spacing w:after="0"/>
        <w:jc w:val="both"/>
        <w:rPr>
          <w:rFonts w:ascii="Times New Roman" w:hAnsi="Times New Roman"/>
          <w:b/>
        </w:rPr>
      </w:pPr>
      <w:r w:rsidRPr="00EA0077">
        <w:rPr>
          <w:rFonts w:ascii="Times New Roman" w:hAnsi="Times New Roman"/>
        </w:rPr>
        <w:t xml:space="preserve">1.3.3- Ο αριθμός της διακήρυξης. </w:t>
      </w:r>
      <w:r w:rsidRPr="00EA0077">
        <w:rPr>
          <w:rFonts w:ascii="Times New Roman" w:hAnsi="Times New Roman"/>
          <w:b/>
        </w:rPr>
        <w:t>(</w:t>
      </w:r>
      <w:r w:rsidR="00C8035F">
        <w:rPr>
          <w:rFonts w:ascii="Times New Roman" w:hAnsi="Times New Roman"/>
          <w:b/>
        </w:rPr>
        <w:t>378</w:t>
      </w:r>
      <w:r w:rsidR="00BB7C54">
        <w:rPr>
          <w:rFonts w:ascii="Times New Roman" w:hAnsi="Times New Roman"/>
          <w:b/>
        </w:rPr>
        <w:t>/02-06-2022</w:t>
      </w:r>
      <w:r w:rsidRPr="00EA0077">
        <w:rPr>
          <w:rFonts w:ascii="Times New Roman" w:hAnsi="Times New Roman"/>
          <w:b/>
        </w:rPr>
        <w:t>)</w:t>
      </w:r>
    </w:p>
    <w:p w14:paraId="08B77C32" w14:textId="312484A2" w:rsidR="00EA0077" w:rsidRPr="00EA0077" w:rsidRDefault="00EA0077" w:rsidP="00EA0077">
      <w:pPr>
        <w:spacing w:after="0"/>
        <w:jc w:val="both"/>
        <w:rPr>
          <w:rFonts w:ascii="Times New Roman" w:hAnsi="Times New Roman"/>
          <w:b/>
        </w:rPr>
      </w:pPr>
      <w:r w:rsidRPr="00EA0077">
        <w:rPr>
          <w:rFonts w:ascii="Times New Roman" w:hAnsi="Times New Roman"/>
        </w:rPr>
        <w:t xml:space="preserve">1.3.4- Η ημερομηνία διενεργείας του διαγωνισμού. </w:t>
      </w:r>
      <w:r w:rsidRPr="00EA0077">
        <w:rPr>
          <w:rFonts w:ascii="Times New Roman" w:hAnsi="Times New Roman"/>
          <w:b/>
        </w:rPr>
        <w:t>(</w:t>
      </w:r>
      <w:r w:rsidR="00BB7C54">
        <w:rPr>
          <w:rFonts w:ascii="Times New Roman" w:hAnsi="Times New Roman"/>
          <w:b/>
        </w:rPr>
        <w:t>14</w:t>
      </w:r>
      <w:r w:rsidR="00C8035F">
        <w:rPr>
          <w:rFonts w:ascii="Times New Roman" w:hAnsi="Times New Roman"/>
          <w:b/>
        </w:rPr>
        <w:t>/06/2022</w:t>
      </w:r>
      <w:r w:rsidRPr="00EA0077">
        <w:rPr>
          <w:rFonts w:ascii="Times New Roman" w:hAnsi="Times New Roman"/>
          <w:b/>
        </w:rPr>
        <w:t>)</w:t>
      </w:r>
    </w:p>
    <w:p w14:paraId="02244A15" w14:textId="77777777" w:rsidR="00EA0077" w:rsidRPr="00EA0077" w:rsidRDefault="00EA0077" w:rsidP="00EA0077">
      <w:pPr>
        <w:spacing w:after="0"/>
        <w:jc w:val="both"/>
        <w:rPr>
          <w:rFonts w:ascii="Times New Roman" w:hAnsi="Times New Roman"/>
        </w:rPr>
      </w:pPr>
      <w:r w:rsidRPr="00EA0077">
        <w:rPr>
          <w:rFonts w:ascii="Times New Roman" w:hAnsi="Times New Roman"/>
        </w:rPr>
        <w:t>1.3.5- Τα στοιχεία του αποστολέα.</w:t>
      </w:r>
    </w:p>
    <w:p w14:paraId="453AB8C8" w14:textId="77777777" w:rsidR="00EA0077" w:rsidRPr="00EA0077" w:rsidRDefault="00EA0077" w:rsidP="00EA0077">
      <w:pPr>
        <w:spacing w:after="0"/>
        <w:jc w:val="both"/>
        <w:rPr>
          <w:rFonts w:ascii="Times New Roman" w:hAnsi="Times New Roman"/>
          <w:b/>
        </w:rPr>
      </w:pPr>
    </w:p>
    <w:p w14:paraId="78CFB07D" w14:textId="77777777" w:rsidR="00EA0077" w:rsidRPr="00EA0077" w:rsidRDefault="00EA0077" w:rsidP="00EA0077">
      <w:pPr>
        <w:spacing w:after="0"/>
        <w:jc w:val="both"/>
        <w:rPr>
          <w:rFonts w:ascii="Times New Roman" w:hAnsi="Times New Roman"/>
        </w:rPr>
      </w:pPr>
      <w:r w:rsidRPr="00EA0077">
        <w:rPr>
          <w:rFonts w:ascii="Times New Roman" w:hAnsi="Times New Roman"/>
          <w:b/>
        </w:rPr>
        <w:t xml:space="preserve">1.4- </w:t>
      </w:r>
      <w:r w:rsidRPr="00EA0077">
        <w:rPr>
          <w:rFonts w:ascii="Times New Roman" w:hAnsi="Times New Roman"/>
        </w:rPr>
        <w:t>Μέσα στο φάκελο της προσφοράς τοποθετούνται όλα τα απαιτούμενα κατά το στάδιο της προσφοράς, στοιχεία και ειδικότερα τα εξής:</w:t>
      </w:r>
    </w:p>
    <w:p w14:paraId="52B2A877" w14:textId="77777777" w:rsidR="00EA0077" w:rsidRPr="00EA0077" w:rsidRDefault="00EA0077" w:rsidP="00EA0077">
      <w:pPr>
        <w:spacing w:after="0"/>
        <w:jc w:val="both"/>
        <w:rPr>
          <w:rFonts w:ascii="Times New Roman" w:hAnsi="Times New Roman"/>
        </w:rPr>
      </w:pPr>
      <w:r w:rsidRPr="00EA0077">
        <w:rPr>
          <w:rFonts w:ascii="Times New Roman" w:hAnsi="Times New Roman"/>
          <w:b/>
        </w:rPr>
        <w:t>Τα ΟΙΚΟΝΟΜΙΚΑ ΣΤΟΙΧΕΙΑ</w:t>
      </w:r>
      <w:r w:rsidRPr="00EA0077">
        <w:rPr>
          <w:rFonts w:ascii="Times New Roman" w:hAnsi="Times New Roman"/>
        </w:rPr>
        <w:t xml:space="preserve"> της προσφοράς, </w:t>
      </w:r>
      <w:r w:rsidRPr="00EA0077">
        <w:rPr>
          <w:rFonts w:ascii="Times New Roman" w:hAnsi="Times New Roman"/>
          <w:b/>
        </w:rPr>
        <w:t>επί ποινή απορρίψεως</w:t>
      </w:r>
      <w:r w:rsidRPr="00EA0077">
        <w:rPr>
          <w:rFonts w:ascii="Times New Roman" w:hAnsi="Times New Roman"/>
        </w:rPr>
        <w:t>, τοποθετούνται σε χωριστό σφραγισμένο φάκελο, επίσης μέσα στον κυρίως φάκελο, με την ένδειξη «ΟΙΚΟΝΟΜΙΚΗ ΠΡΟΣΦΟΡΑ».</w:t>
      </w:r>
    </w:p>
    <w:p w14:paraId="2AF5BD37" w14:textId="77777777" w:rsidR="00EA0077" w:rsidRPr="00EA0077" w:rsidRDefault="00EA0077" w:rsidP="00EA0077">
      <w:pPr>
        <w:spacing w:after="0"/>
        <w:jc w:val="both"/>
        <w:rPr>
          <w:rFonts w:ascii="Times New Roman" w:hAnsi="Times New Roman"/>
        </w:rPr>
      </w:pPr>
      <w:r w:rsidRPr="00EA0077">
        <w:rPr>
          <w:rFonts w:ascii="Times New Roman" w:hAnsi="Times New Roman"/>
          <w:b/>
        </w:rPr>
        <w:t>1.5-</w:t>
      </w:r>
      <w:r w:rsidRPr="00EA0077">
        <w:rPr>
          <w:rFonts w:ascii="Times New Roman" w:hAnsi="Times New Roman"/>
        </w:rPr>
        <w:t xml:space="preserve"> Σε περίπτωση </w:t>
      </w:r>
      <w:proofErr w:type="spellStart"/>
      <w:r w:rsidRPr="00EA0077">
        <w:rPr>
          <w:rFonts w:ascii="Times New Roman" w:hAnsi="Times New Roman"/>
        </w:rPr>
        <w:t>συνυποβολής</w:t>
      </w:r>
      <w:proofErr w:type="spellEnd"/>
      <w:r w:rsidRPr="00EA0077">
        <w:rPr>
          <w:rFonts w:ascii="Times New Roman" w:hAnsi="Times New Roman"/>
        </w:rPr>
        <w:t xml:space="preserve"> με την προσφορά στοιχείων και πληροφοριών εμπιστευτικού χαρακτήρα η γνωστοποίηση των οποίων στους </w:t>
      </w:r>
      <w:proofErr w:type="spellStart"/>
      <w:r w:rsidRPr="00EA0077">
        <w:rPr>
          <w:rFonts w:ascii="Times New Roman" w:hAnsi="Times New Roman"/>
        </w:rPr>
        <w:t>συνδιαγωνιζόμενους</w:t>
      </w:r>
      <w:proofErr w:type="spellEnd"/>
      <w:r w:rsidRPr="00EA0077">
        <w:rPr>
          <w:rFonts w:ascii="Times New Roman" w:hAnsi="Times New Roman"/>
        </w:rPr>
        <w:t xml:space="preserve"> θα έθιγε τα έννομα συμφέροντα τους, τότε ο προσφέρων οφείλει να σημειώνει επ' αυτών την ένδειξη «πληροφορίες εμπιστευτικού χαρακτήρα». Σε αντίθετη περίπτωση θα δύναται να λαμβάνουν γνώση αυτών των πληροφοριών οι </w:t>
      </w:r>
      <w:proofErr w:type="spellStart"/>
      <w:r w:rsidRPr="00EA0077">
        <w:rPr>
          <w:rFonts w:ascii="Times New Roman" w:hAnsi="Times New Roman"/>
        </w:rPr>
        <w:t>συνδιαγωνιζόμενοι</w:t>
      </w:r>
      <w:proofErr w:type="spellEnd"/>
      <w:r w:rsidRPr="00EA0077">
        <w:rPr>
          <w:rFonts w:ascii="Times New Roman" w:hAnsi="Times New Roman"/>
        </w:rPr>
        <w:t>. Η έννοια της πληροφορίας εμπιστευτικού χαρακτήρα αφορά μόνον την προστασία του απορρήτου που καλύπτει τεχνικά ή εμπορικά ζητήματα της επιχείρησης του ενδιαφερομένου.</w:t>
      </w:r>
    </w:p>
    <w:p w14:paraId="3068B49C" w14:textId="77777777" w:rsidR="00EA0077" w:rsidRPr="00EA0077" w:rsidRDefault="00EA0077" w:rsidP="00EA0077">
      <w:pPr>
        <w:spacing w:after="0"/>
        <w:jc w:val="both"/>
        <w:rPr>
          <w:rFonts w:ascii="Times New Roman" w:hAnsi="Times New Roman"/>
        </w:rPr>
      </w:pPr>
      <w:r w:rsidRPr="00EA0077">
        <w:rPr>
          <w:rFonts w:ascii="Times New Roman" w:hAnsi="Times New Roman"/>
          <w:b/>
        </w:rPr>
        <w:t>1.6-</w:t>
      </w:r>
      <w:r w:rsidRPr="00EA0077">
        <w:rPr>
          <w:rFonts w:ascii="Times New Roman" w:hAnsi="Times New Roman"/>
        </w:rPr>
        <w:t xml:space="preserve"> Η Επιτροπή Παραλαβής και Αποσφράγισης προβαίνει στην έναρξη της διαδικασίας αποσφράγισης των προσφορών την ημερομηνία και  ώρα που ορίζεται από την   διακήρυξη. </w:t>
      </w:r>
    </w:p>
    <w:p w14:paraId="3BE57F0B"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των προσφορών γίνεται δημόσια από την Επιτροπή Παραλαβής και Αποσφράγισης προσφορών.</w:t>
      </w:r>
    </w:p>
    <w:p w14:paraId="6E478F93" w14:textId="77777777" w:rsidR="00EA0077" w:rsidRPr="00EA0077" w:rsidRDefault="00EA0077" w:rsidP="00EA0077">
      <w:pPr>
        <w:spacing w:after="0"/>
        <w:jc w:val="both"/>
        <w:rPr>
          <w:rFonts w:ascii="Times New Roman" w:hAnsi="Times New Roman"/>
          <w:b/>
        </w:rPr>
      </w:pPr>
      <w:r w:rsidRPr="00EA0077">
        <w:rPr>
          <w:rFonts w:ascii="Times New Roman" w:hAnsi="Times New Roman"/>
          <w:b/>
        </w:rPr>
        <w:t>1.7</w:t>
      </w:r>
      <w:r w:rsidRPr="00EA0077">
        <w:rPr>
          <w:rFonts w:ascii="Times New Roman" w:hAnsi="Times New Roman"/>
        </w:rPr>
        <w:t xml:space="preserve"> Οι προσφέροντες υποβάλουν μαζί  με  την   προσφορά  τους, εγκαίρως και προσηκόντως, επί ποινή αποκλεισμού, </w:t>
      </w:r>
      <w:r w:rsidRPr="00EA0077">
        <w:rPr>
          <w:rFonts w:ascii="Times New Roman" w:hAnsi="Times New Roman"/>
          <w:b/>
          <w:u w:val="single"/>
        </w:rPr>
        <w:t xml:space="preserve">παραστατικό εκπροσώπησης, </w:t>
      </w:r>
      <w:r w:rsidRPr="00EA0077">
        <w:rPr>
          <w:rFonts w:ascii="Times New Roman" w:hAnsi="Times New Roman"/>
          <w:b/>
        </w:rPr>
        <w:t xml:space="preserve"> (εξουσιοδότηση νομίμως θεωρημένη για το γνήσιο της υπογραφής του εξουσιοδοτούντος), εφόσον συμμετέχουν στους διαγωνισμούς με αντιπρόσωπο εκπρόσωπό τους.  </w:t>
      </w:r>
    </w:p>
    <w:p w14:paraId="4A5BFEA7" w14:textId="77777777" w:rsidR="00EA0077" w:rsidRPr="00EA0077" w:rsidRDefault="00EA0077" w:rsidP="00EA0077">
      <w:pPr>
        <w:spacing w:after="0"/>
        <w:jc w:val="both"/>
        <w:rPr>
          <w:rFonts w:ascii="Times New Roman" w:hAnsi="Times New Roman"/>
          <w:b/>
        </w:rPr>
      </w:pPr>
      <w:r w:rsidRPr="00EA0077">
        <w:rPr>
          <w:rFonts w:ascii="Times New Roman" w:hAnsi="Times New Roman"/>
          <w:b/>
        </w:rPr>
        <w:t>1.8-</w:t>
      </w:r>
      <w:r w:rsidRPr="00EA0077">
        <w:rPr>
          <w:rFonts w:ascii="Times New Roman" w:hAnsi="Times New Roman"/>
        </w:rPr>
        <w:t xml:space="preserve"> Τα </w:t>
      </w:r>
      <w:r w:rsidRPr="00EA0077">
        <w:rPr>
          <w:rFonts w:ascii="Times New Roman" w:hAnsi="Times New Roman"/>
          <w:u w:val="single"/>
        </w:rPr>
        <w:t>νομιμοποιητικά έγγραφα</w:t>
      </w:r>
      <w:r w:rsidRPr="00EA0077">
        <w:rPr>
          <w:rFonts w:ascii="Times New Roman" w:hAnsi="Times New Roman"/>
        </w:rPr>
        <w:t xml:space="preserve"> κάθε συμμετέχουσας επιχείρησης δηλ.:</w:t>
      </w:r>
    </w:p>
    <w:p w14:paraId="4645171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α. </w:t>
      </w:r>
      <w:r w:rsidRPr="00EA0077">
        <w:rPr>
          <w:rFonts w:ascii="Times New Roman" w:hAnsi="Times New Roman"/>
          <w:b/>
        </w:rPr>
        <w:t>Προκειμένου για Α.Ε., Ε.Π.Ε., κοινοπραξίες κλπ</w:t>
      </w:r>
      <w:r w:rsidRPr="00EA0077">
        <w:rPr>
          <w:rFonts w:ascii="Times New Roman" w:hAnsi="Times New Roman"/>
        </w:rPr>
        <w:t xml:space="preserve">.: </w:t>
      </w:r>
      <w:r w:rsidRPr="00EA0077">
        <w:rPr>
          <w:rFonts w:ascii="Times New Roman" w:hAnsi="Times New Roman"/>
          <w:u w:val="single"/>
        </w:rPr>
        <w:t>αντίγραφα των καταστατικών</w:t>
      </w:r>
      <w:r w:rsidRPr="00EA0077">
        <w:rPr>
          <w:rFonts w:ascii="Times New Roman" w:hAnsi="Times New Roman"/>
        </w:rPr>
        <w:t xml:space="preserve"> της εταιρείας και </w:t>
      </w:r>
      <w:r w:rsidRPr="00EA0077">
        <w:rPr>
          <w:rFonts w:ascii="Times New Roman" w:hAnsi="Times New Roman"/>
          <w:u w:val="single"/>
        </w:rPr>
        <w:t>έγγραφη βεβαίωση της αρμόδιας Αρχής</w:t>
      </w:r>
      <w:r w:rsidRPr="00EA0077">
        <w:rPr>
          <w:rFonts w:ascii="Times New Roman" w:hAnsi="Times New Roman"/>
        </w:rPr>
        <w:t xml:space="preserve">, σχετική με τις τροποποιήσεις και την εκπροσώπηση της εταιρείας, με ημερομηνία έκδοσης εντός του τελευταίου μήνα από την ημερομηνία διενέργειας του διαγωνισμού, </w:t>
      </w:r>
    </w:p>
    <w:p w14:paraId="6392F58A" w14:textId="77777777" w:rsidR="00EA0077" w:rsidRPr="00EA0077" w:rsidRDefault="00EA0077" w:rsidP="00EA0077">
      <w:pPr>
        <w:spacing w:after="0"/>
        <w:jc w:val="both"/>
        <w:rPr>
          <w:rFonts w:ascii="Times New Roman" w:hAnsi="Times New Roman"/>
        </w:rPr>
      </w:pPr>
      <w:proofErr w:type="spellStart"/>
      <w:r w:rsidRPr="00EA0077">
        <w:rPr>
          <w:rFonts w:ascii="Times New Roman" w:hAnsi="Times New Roman"/>
        </w:rPr>
        <w:lastRenderedPageBreak/>
        <w:t>αα</w:t>
      </w:r>
      <w:proofErr w:type="spellEnd"/>
      <w:r w:rsidRPr="00EA0077">
        <w:rPr>
          <w:rFonts w:ascii="Times New Roman" w:hAnsi="Times New Roman"/>
        </w:rPr>
        <w:t xml:space="preserve">. </w:t>
      </w:r>
      <w:r w:rsidRPr="00EA0077">
        <w:rPr>
          <w:rFonts w:ascii="Times New Roman" w:hAnsi="Times New Roman"/>
          <w:b/>
        </w:rPr>
        <w:t>Προκειμένου για Ο.Ε. και Ε.Ε.</w:t>
      </w:r>
      <w:r w:rsidRPr="00EA0077">
        <w:rPr>
          <w:rFonts w:ascii="Times New Roman" w:hAnsi="Times New Roman"/>
        </w:rPr>
        <w:t xml:space="preserve">: </w:t>
      </w:r>
      <w:r w:rsidRPr="00EA0077">
        <w:rPr>
          <w:rFonts w:ascii="Times New Roman" w:hAnsi="Times New Roman"/>
          <w:u w:val="single"/>
        </w:rPr>
        <w:t>αντίγραφα των καταστατικών</w:t>
      </w:r>
      <w:r w:rsidRPr="00EA0077">
        <w:rPr>
          <w:rFonts w:ascii="Times New Roman" w:hAnsi="Times New Roman"/>
        </w:rPr>
        <w:t xml:space="preserve"> της εταιρείας και </w:t>
      </w:r>
      <w:r w:rsidRPr="00EA0077">
        <w:rPr>
          <w:rFonts w:ascii="Times New Roman" w:hAnsi="Times New Roman"/>
          <w:u w:val="single"/>
        </w:rPr>
        <w:t>πιστοποιητικό του αρμοδίου φορέα</w:t>
      </w:r>
      <w:r w:rsidRPr="00EA0077">
        <w:rPr>
          <w:rFonts w:ascii="Times New Roman" w:hAnsi="Times New Roman"/>
        </w:rPr>
        <w:t xml:space="preserve"> για τις τροποποιήσεις τις εταιρείας και τη μη λύση της, με ημερομηνία έκδοσης εντός του τελευταίου μήνα από την ημερομηνία διενέργειας του διαγωνισμού.</w:t>
      </w:r>
    </w:p>
    <w:p w14:paraId="17E28D78"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β. Για οποιονδήποτε συμμετέχοντα (Α.Ε., Ε.Π.Ε., Ο.Ε., Ε.Ε. και φυσικά πρόσωπα) </w:t>
      </w:r>
      <w:r w:rsidRPr="00EA0077">
        <w:rPr>
          <w:rFonts w:ascii="Times New Roman" w:hAnsi="Times New Roman"/>
          <w:u w:val="single"/>
        </w:rPr>
        <w:t>βεβαίωση έναρξης δραστηριότητας</w:t>
      </w:r>
      <w:r w:rsidRPr="00EA0077">
        <w:rPr>
          <w:rFonts w:ascii="Times New Roman" w:hAnsi="Times New Roman"/>
        </w:rPr>
        <w:t xml:space="preserve"> από την αρμόδια ΔΟΥ και τυχόν τροποποιήσεις αυτής.</w:t>
      </w:r>
    </w:p>
    <w:p w14:paraId="695A025E" w14:textId="77777777" w:rsidR="00EA0077" w:rsidRPr="00EA0077" w:rsidRDefault="00EA0077" w:rsidP="00EA0077">
      <w:pPr>
        <w:spacing w:after="0"/>
        <w:jc w:val="both"/>
        <w:rPr>
          <w:rFonts w:ascii="Times New Roman" w:hAnsi="Times New Roman"/>
          <w:b/>
        </w:rPr>
      </w:pPr>
      <w:r w:rsidRPr="00EA0077">
        <w:rPr>
          <w:rFonts w:ascii="Times New Roman" w:hAnsi="Times New Roman"/>
        </w:rPr>
        <w:t xml:space="preserve">γ. Πιστοποιητικά </w:t>
      </w:r>
      <w:r w:rsidRPr="00EA0077">
        <w:rPr>
          <w:rFonts w:ascii="Times New Roman" w:hAnsi="Times New Roman"/>
          <w:u w:val="single"/>
        </w:rPr>
        <w:t xml:space="preserve">μη </w:t>
      </w:r>
      <w:proofErr w:type="spellStart"/>
      <w:r w:rsidRPr="00EA0077">
        <w:rPr>
          <w:rFonts w:ascii="Times New Roman" w:hAnsi="Times New Roman"/>
          <w:u w:val="single"/>
        </w:rPr>
        <w:t>πτωχεύσεως,μη</w:t>
      </w:r>
      <w:proofErr w:type="spellEnd"/>
      <w:r w:rsidRPr="00EA0077">
        <w:rPr>
          <w:rFonts w:ascii="Times New Roman" w:hAnsi="Times New Roman"/>
          <w:u w:val="single"/>
        </w:rPr>
        <w:t xml:space="preserve"> θέσεως σε αναγκαστική διαχείριση</w:t>
      </w:r>
      <w:r w:rsidRPr="00EA0077">
        <w:rPr>
          <w:rFonts w:ascii="Times New Roman" w:hAnsi="Times New Roman"/>
        </w:rPr>
        <w:t xml:space="preserve">, </w:t>
      </w:r>
      <w:r w:rsidRPr="00EA0077">
        <w:rPr>
          <w:rFonts w:ascii="Times New Roman" w:hAnsi="Times New Roman"/>
          <w:u w:val="single"/>
        </w:rPr>
        <w:t>και μη θέσεως σε διαδικασία συνδιαλλαγής</w:t>
      </w:r>
      <w:r w:rsidRPr="00EA0077">
        <w:rPr>
          <w:rFonts w:ascii="Times New Roman" w:hAnsi="Times New Roman"/>
        </w:rPr>
        <w:t xml:space="preserve">, με  ημερομηνία έκδοσης εντός του τελευταίου τριμήνου από την ημερομηνία διενέργειας του διαγωνισμού </w:t>
      </w:r>
      <w:r w:rsidRPr="00EA0077">
        <w:rPr>
          <w:rFonts w:ascii="Times New Roman" w:hAnsi="Times New Roman"/>
          <w:b/>
        </w:rPr>
        <w:t>(τα πιστοποιητικά σε ΟΕ και ΕΕ να εκδοθούν και για την εταιρεία και για τους εταίρους).</w:t>
      </w:r>
    </w:p>
    <w:p w14:paraId="3D19BED1"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δ. </w:t>
      </w:r>
      <w:r w:rsidRPr="00EA0077">
        <w:rPr>
          <w:rFonts w:ascii="Times New Roman" w:hAnsi="Times New Roman"/>
          <w:u w:val="single"/>
        </w:rPr>
        <w:t>Ασφαλιστική ενημερότητα του ΙΚΑ</w:t>
      </w:r>
      <w:r w:rsidRPr="00EA0077">
        <w:rPr>
          <w:rFonts w:ascii="Times New Roman" w:hAnsi="Times New Roman"/>
        </w:rPr>
        <w:t xml:space="preserve">, όπου ο συμμετέχων είναι εγγεγραμμένος ως εργοδότης, </w:t>
      </w:r>
      <w:r w:rsidRPr="00EA0077">
        <w:rPr>
          <w:rFonts w:ascii="Times New Roman" w:hAnsi="Times New Roman"/>
          <w:u w:val="single"/>
        </w:rPr>
        <w:t xml:space="preserve">ή βεβαίωση ότι είναι </w:t>
      </w:r>
      <w:proofErr w:type="spellStart"/>
      <w:r w:rsidRPr="00EA0077">
        <w:rPr>
          <w:rFonts w:ascii="Times New Roman" w:hAnsi="Times New Roman"/>
          <w:u w:val="single"/>
        </w:rPr>
        <w:t>αναπόγραφος</w:t>
      </w:r>
      <w:proofErr w:type="spellEnd"/>
      <w:r w:rsidRPr="00EA0077">
        <w:rPr>
          <w:rFonts w:ascii="Times New Roman" w:hAnsi="Times New Roman"/>
        </w:rPr>
        <w:t>, με  ημερομηνία έκδοσης εντός του τελευταίου τριμήνου από την ημερομηνία διενέργειας του διαγωνισμού.</w:t>
      </w:r>
    </w:p>
    <w:p w14:paraId="1FBA3CA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ε. </w:t>
      </w:r>
      <w:r w:rsidRPr="00EA0077">
        <w:rPr>
          <w:rFonts w:ascii="Times New Roman" w:hAnsi="Times New Roman"/>
          <w:u w:val="single"/>
        </w:rPr>
        <w:t>Ασφαλιστική ενημερότητα του φορέα όπου ο</w:t>
      </w:r>
      <w:r w:rsidRPr="00EA0077">
        <w:rPr>
          <w:rFonts w:ascii="Times New Roman" w:hAnsi="Times New Roman"/>
        </w:rPr>
        <w:t xml:space="preserve"> συμμετέχων είναι εγγεγραμμένος ως επαγγελματίας, με  ημερομηνία έκδοσης εντός του τελευταίου τριμήνου από την ημερομηνία διενέργειας του διαγωνισμού.</w:t>
      </w:r>
    </w:p>
    <w:p w14:paraId="46B4CB1F"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ε. </w:t>
      </w:r>
      <w:r w:rsidRPr="00EA0077">
        <w:rPr>
          <w:rFonts w:ascii="Times New Roman" w:hAnsi="Times New Roman"/>
          <w:u w:val="single"/>
        </w:rPr>
        <w:t>Φορολογική ενημερότητα</w:t>
      </w:r>
      <w:r w:rsidRPr="00EA0077">
        <w:rPr>
          <w:rFonts w:ascii="Times New Roman" w:hAnsi="Times New Roman"/>
        </w:rPr>
        <w:t xml:space="preserve"> (</w:t>
      </w:r>
      <w:r w:rsidRPr="00EA0077">
        <w:rPr>
          <w:rFonts w:ascii="Times New Roman" w:hAnsi="Times New Roman"/>
          <w:b/>
        </w:rPr>
        <w:t>σε ΟΕ και ΕΕ να εκδοθούν και για την εταιρεία και για τους εταίρους).</w:t>
      </w:r>
    </w:p>
    <w:p w14:paraId="20E14DEA" w14:textId="77777777" w:rsidR="00EA0077" w:rsidRPr="00EA0077" w:rsidRDefault="00EA0077" w:rsidP="00EA0077">
      <w:pPr>
        <w:shd w:val="clear" w:color="auto" w:fill="FFFFFF"/>
        <w:tabs>
          <w:tab w:val="left" w:pos="648"/>
        </w:tabs>
        <w:spacing w:after="0"/>
        <w:jc w:val="both"/>
        <w:rPr>
          <w:rFonts w:ascii="Times New Roman" w:hAnsi="Times New Roman"/>
          <w:b/>
          <w:bCs/>
        </w:rPr>
      </w:pPr>
      <w:r w:rsidRPr="00EA0077">
        <w:rPr>
          <w:rFonts w:ascii="Times New Roman" w:hAnsi="Times New Roman"/>
          <w:b/>
          <w:bCs/>
        </w:rPr>
        <w:t xml:space="preserve">1.9 – </w:t>
      </w:r>
      <w:proofErr w:type="spellStart"/>
      <w:r w:rsidRPr="00EA0077">
        <w:rPr>
          <w:rFonts w:ascii="Times New Roman" w:hAnsi="Times New Roman"/>
          <w:bCs/>
        </w:rPr>
        <w:t>Συνυποβολή</w:t>
      </w:r>
      <w:proofErr w:type="spellEnd"/>
      <w:r w:rsidRPr="00EA0077">
        <w:rPr>
          <w:rFonts w:ascii="Times New Roman" w:hAnsi="Times New Roman"/>
          <w:bCs/>
        </w:rPr>
        <w:t xml:space="preserve"> </w:t>
      </w:r>
      <w:r w:rsidRPr="00EA0077">
        <w:rPr>
          <w:rFonts w:ascii="Times New Roman" w:hAnsi="Times New Roman"/>
          <w:bCs/>
          <w:u w:val="single"/>
        </w:rPr>
        <w:t>αντιγράφου</w:t>
      </w:r>
      <w:r w:rsidRPr="00EA0077">
        <w:rPr>
          <w:rFonts w:ascii="Times New Roman" w:hAnsi="Times New Roman"/>
          <w:u w:val="single"/>
        </w:rPr>
        <w:t xml:space="preserve"> Ποινικού Μητρώου γενικής χρήσης</w:t>
      </w:r>
      <w:r w:rsidRPr="00EA0077">
        <w:rPr>
          <w:rFonts w:ascii="Times New Roman" w:hAnsi="Times New Roman"/>
        </w:rPr>
        <w:t xml:space="preserve"> για φυσικά πρόσωπα και αν πρόκειται για νομικά πρόσωπα, αντίγραφο ποινικού μητρώου των νόμιμων εκπροσώπων της εταιρίας και των μελών των οργάνων διοίκησης.</w:t>
      </w:r>
    </w:p>
    <w:p w14:paraId="7E76C1D3" w14:textId="77777777" w:rsidR="00EA0077" w:rsidRPr="00EA0077" w:rsidRDefault="00EA0077" w:rsidP="00EA0077">
      <w:pPr>
        <w:spacing w:after="0"/>
        <w:outlineLvl w:val="0"/>
        <w:rPr>
          <w:rFonts w:ascii="Times New Roman" w:hAnsi="Times New Roman"/>
          <w:b/>
        </w:rPr>
      </w:pPr>
      <w:r w:rsidRPr="00EA0077">
        <w:rPr>
          <w:rFonts w:ascii="Times New Roman" w:hAnsi="Times New Roman"/>
          <w:b/>
        </w:rPr>
        <w:t>2.- ΟΙΚΟΝΟΜΙΚΑ ΣΤΟΙΧΕΙΑ</w:t>
      </w:r>
    </w:p>
    <w:p w14:paraId="2CF6C838" w14:textId="77777777" w:rsidR="00EA0077" w:rsidRPr="00EA0077" w:rsidRDefault="00EA0077" w:rsidP="00EA0077">
      <w:pPr>
        <w:tabs>
          <w:tab w:val="left" w:pos="964"/>
        </w:tabs>
        <w:spacing w:after="0"/>
        <w:jc w:val="both"/>
        <w:rPr>
          <w:rFonts w:ascii="Times New Roman" w:hAnsi="Times New Roman"/>
        </w:rPr>
      </w:pPr>
      <w:r w:rsidRPr="00EA0077">
        <w:rPr>
          <w:rFonts w:ascii="Times New Roman" w:hAnsi="Times New Roman"/>
          <w:b/>
        </w:rPr>
        <w:t>Ο φάκελος ΟΙΚΟΝΟΜΙΚΗΣ προσφοράς θα φέρει και τις ενδείξεις  του κυρίως φακέλου</w:t>
      </w:r>
      <w:r w:rsidRPr="00EA0077">
        <w:rPr>
          <w:rFonts w:ascii="Times New Roman" w:hAnsi="Times New Roman"/>
        </w:rPr>
        <w:t>.</w:t>
      </w:r>
    </w:p>
    <w:p w14:paraId="126BDCE5" w14:textId="77777777" w:rsidR="00EA0077" w:rsidRPr="00EA0077" w:rsidRDefault="00EA0077" w:rsidP="00EA0077">
      <w:pPr>
        <w:pStyle w:val="Web"/>
        <w:spacing w:before="0" w:beforeAutospacing="0" w:after="0" w:afterAutospacing="0"/>
        <w:jc w:val="both"/>
        <w:rPr>
          <w:b/>
        </w:rPr>
      </w:pPr>
      <w:r w:rsidRPr="00EA0077">
        <w:rPr>
          <w:b/>
        </w:rPr>
        <w:t>2.1 Κόστος έργου/Προϋπολογισμός</w:t>
      </w:r>
    </w:p>
    <w:p w14:paraId="4F05FAC8" w14:textId="77777777" w:rsidR="00EA0077" w:rsidRPr="00EA0077" w:rsidRDefault="00EA0077" w:rsidP="00EA0077">
      <w:pPr>
        <w:pStyle w:val="Web"/>
        <w:spacing w:before="0" w:beforeAutospacing="0" w:after="0" w:afterAutospacing="0"/>
        <w:jc w:val="both"/>
      </w:pPr>
      <w:r w:rsidRPr="00EA0077">
        <w:t>Οι αμοιβές των εργαζομένων υπόκεινται στο νόμο περί τεκμαρτών ημερομισθίων που καθορίζεται πάντα από Υπουργική απόφαση. Σήμερα, το ημερομίσθιο των εργαζομένων του τομέα των τελετών κηδειών υπολογίζεται σε 51,04 € ημερησίως. Η συγκεκριμένη εργατοώρα των εργαζομένων που θα αναλάβουν την τέλεση της κηδείας, επειδή επιφορτίζονται και με επιπλέον εργασίες, υπολογίζεται συμπεριλαμβανομένου του ημερομισθίου της συλλογικής σύμβασης των νεκροκομιστών στα 14,625 €.  Με την άνω παραδοχή και έχοντας υπολογίσει το σύνολο των απαιτούμενων εργατοωρών υπολογίζουμε συνολικό κόστος μιας τελετής στα 351,00 €, όπως φαίνεται και στον Πίνακα 4.</w:t>
      </w:r>
    </w:p>
    <w:p w14:paraId="3372B056" w14:textId="77777777" w:rsidR="00EA0077" w:rsidRPr="00EA0077" w:rsidRDefault="00EA0077" w:rsidP="00EA0077">
      <w:pPr>
        <w:pStyle w:val="Web"/>
        <w:spacing w:before="0" w:beforeAutospacing="0" w:after="0" w:afterAutospacing="0"/>
        <w:jc w:val="both"/>
      </w:pPr>
    </w:p>
    <w:p w14:paraId="51E39960" w14:textId="77777777" w:rsidR="00EA0077" w:rsidRPr="00EA0077" w:rsidRDefault="00EA0077" w:rsidP="00EA0077">
      <w:pPr>
        <w:pStyle w:val="Web"/>
        <w:spacing w:before="0" w:beforeAutospacing="0" w:after="0" w:afterAutospacing="0"/>
        <w:jc w:val="both"/>
      </w:pPr>
      <w:r w:rsidRPr="00EA0077">
        <w:t>Πίνακας 4</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01"/>
        <w:gridCol w:w="1701"/>
      </w:tblGrid>
      <w:tr w:rsidR="00EA0077" w:rsidRPr="00EA0077" w14:paraId="7878C0EB" w14:textId="77777777" w:rsidTr="00C32B62">
        <w:trPr>
          <w:jc w:val="center"/>
        </w:trPr>
        <w:tc>
          <w:tcPr>
            <w:tcW w:w="5637" w:type="dxa"/>
            <w:shd w:val="clear" w:color="auto" w:fill="D9D9D9"/>
          </w:tcPr>
          <w:p w14:paraId="237FD251" w14:textId="77777777" w:rsidR="00EA0077" w:rsidRPr="00EA0077" w:rsidRDefault="00EA0077" w:rsidP="00EA0077">
            <w:pPr>
              <w:spacing w:after="0"/>
              <w:rPr>
                <w:rFonts w:ascii="Times New Roman" w:eastAsia="Calibri" w:hAnsi="Times New Roman"/>
                <w:b/>
                <w:lang w:eastAsia="en-US"/>
              </w:rPr>
            </w:pPr>
          </w:p>
          <w:p w14:paraId="79B42A1D" w14:textId="77777777" w:rsidR="00EA0077" w:rsidRPr="00EA0077" w:rsidRDefault="00EA0077" w:rsidP="00EA0077">
            <w:pPr>
              <w:spacing w:after="0"/>
              <w:rPr>
                <w:rFonts w:ascii="Times New Roman" w:eastAsia="Calibri" w:hAnsi="Times New Roman"/>
                <w:b/>
                <w:lang w:eastAsia="en-US"/>
              </w:rPr>
            </w:pPr>
            <w:r w:rsidRPr="00EA0077">
              <w:rPr>
                <w:rFonts w:ascii="Times New Roman" w:eastAsia="Calibri" w:hAnsi="Times New Roman"/>
                <w:b/>
                <w:lang w:eastAsia="en-US"/>
              </w:rPr>
              <w:t>ΑΠΑΙΤΟΥΜΕΝΕΣ ΕΡΓΑΤΟΩΡΕΣ</w:t>
            </w:r>
          </w:p>
        </w:tc>
        <w:tc>
          <w:tcPr>
            <w:tcW w:w="1701" w:type="dxa"/>
            <w:shd w:val="clear" w:color="auto" w:fill="D9D9D9"/>
          </w:tcPr>
          <w:p w14:paraId="0FC09FB0"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Κόστος εργατοώρας</w:t>
            </w:r>
          </w:p>
        </w:tc>
        <w:tc>
          <w:tcPr>
            <w:tcW w:w="1701" w:type="dxa"/>
            <w:shd w:val="clear" w:color="auto" w:fill="D9D9D9"/>
          </w:tcPr>
          <w:p w14:paraId="6BBACDDE"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Κόστος έργου</w:t>
            </w:r>
          </w:p>
        </w:tc>
      </w:tr>
      <w:tr w:rsidR="00EA0077" w:rsidRPr="00EA0077" w14:paraId="2592EBB2" w14:textId="77777777" w:rsidTr="00C32B62">
        <w:trPr>
          <w:jc w:val="center"/>
        </w:trPr>
        <w:tc>
          <w:tcPr>
            <w:tcW w:w="5637" w:type="dxa"/>
            <w:shd w:val="clear" w:color="auto" w:fill="auto"/>
          </w:tcPr>
          <w:p w14:paraId="4B8E0090"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24</w:t>
            </w:r>
          </w:p>
        </w:tc>
        <w:tc>
          <w:tcPr>
            <w:tcW w:w="1701" w:type="dxa"/>
            <w:shd w:val="clear" w:color="auto" w:fill="auto"/>
          </w:tcPr>
          <w:p w14:paraId="21B884A2"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14,625</w:t>
            </w:r>
          </w:p>
        </w:tc>
        <w:tc>
          <w:tcPr>
            <w:tcW w:w="1701" w:type="dxa"/>
            <w:shd w:val="clear" w:color="auto" w:fill="auto"/>
          </w:tcPr>
          <w:p w14:paraId="3EC4F90B" w14:textId="77777777" w:rsidR="00EA0077" w:rsidRPr="00EA0077" w:rsidRDefault="00EA0077" w:rsidP="00EA0077">
            <w:pPr>
              <w:spacing w:after="0"/>
              <w:jc w:val="right"/>
              <w:rPr>
                <w:rFonts w:ascii="Times New Roman" w:eastAsia="Calibri" w:hAnsi="Times New Roman"/>
                <w:b/>
                <w:lang w:eastAsia="en-US"/>
              </w:rPr>
            </w:pPr>
            <w:r w:rsidRPr="00EA0077">
              <w:rPr>
                <w:rFonts w:ascii="Times New Roman" w:eastAsia="Calibri" w:hAnsi="Times New Roman"/>
                <w:b/>
                <w:lang w:eastAsia="en-US"/>
              </w:rPr>
              <w:t>351,00</w:t>
            </w:r>
          </w:p>
        </w:tc>
      </w:tr>
    </w:tbl>
    <w:p w14:paraId="1068D732" w14:textId="77777777" w:rsidR="00EA0077" w:rsidRPr="00EA0077" w:rsidRDefault="00EA0077" w:rsidP="00EA0077">
      <w:pPr>
        <w:pStyle w:val="Web"/>
        <w:spacing w:before="0" w:beforeAutospacing="0" w:after="0" w:afterAutospacing="0"/>
        <w:jc w:val="both"/>
      </w:pPr>
    </w:p>
    <w:p w14:paraId="2114503D"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Η συνέπεια στις φάσεις του έργου θα έχει ως άμεσο αποτέλεσμα την πραγματοποίηση όσο το δυνατόν περισσότερων τελετών ημερησίως. </w:t>
      </w:r>
    </w:p>
    <w:p w14:paraId="2356FB0B" w14:textId="77777777" w:rsidR="00EA0077" w:rsidRPr="00EA0077" w:rsidRDefault="00EA0077" w:rsidP="00EA0077">
      <w:pPr>
        <w:spacing w:after="0"/>
        <w:jc w:val="both"/>
        <w:rPr>
          <w:rFonts w:ascii="Times New Roman" w:hAnsi="Times New Roman"/>
          <w:b/>
        </w:rPr>
      </w:pPr>
      <w:r w:rsidRPr="00EA0077">
        <w:rPr>
          <w:rFonts w:ascii="Times New Roman" w:hAnsi="Times New Roman"/>
        </w:rPr>
        <w:t xml:space="preserve">Κατά μέσο όρο, με απολογιστικά στοιχεία η ΔΕΤΕΚ Α.Ε αναλαμβάνει 1,548 τελετές ημερησίως. Με βάση την παραπάνω παραδοχή σε ετήσια βάση πραγματοποιούνται 1,548*365=565 (περίπου) τελετές, άρα το συνολικό κόστος υπολογίζεται στα 565*351,00= </w:t>
      </w:r>
      <w:r w:rsidRPr="00EA0077">
        <w:rPr>
          <w:rFonts w:ascii="Times New Roman" w:hAnsi="Times New Roman"/>
          <w:b/>
        </w:rPr>
        <w:t>198.315,00 € (περίπου) ετησίως.</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598"/>
        <w:gridCol w:w="1701"/>
      </w:tblGrid>
      <w:tr w:rsidR="00EA0077" w:rsidRPr="00EA0077" w14:paraId="7D317F2A" w14:textId="77777777" w:rsidTr="00C32B62">
        <w:trPr>
          <w:jc w:val="center"/>
        </w:trPr>
        <w:tc>
          <w:tcPr>
            <w:tcW w:w="4740" w:type="dxa"/>
            <w:shd w:val="clear" w:color="auto" w:fill="D9D9D9"/>
          </w:tcPr>
          <w:p w14:paraId="5AE9A864" w14:textId="77777777" w:rsidR="00EA0077" w:rsidRPr="00EA0077" w:rsidRDefault="00EA0077" w:rsidP="00EA0077">
            <w:pPr>
              <w:spacing w:after="0"/>
              <w:rPr>
                <w:rFonts w:ascii="Times New Roman" w:eastAsia="Calibri" w:hAnsi="Times New Roman"/>
                <w:b/>
                <w:lang w:eastAsia="en-US"/>
              </w:rPr>
            </w:pPr>
          </w:p>
          <w:p w14:paraId="50EDE489" w14:textId="77777777" w:rsidR="00EA0077" w:rsidRPr="00EA0077" w:rsidRDefault="00EA0077" w:rsidP="00EA0077">
            <w:pPr>
              <w:spacing w:after="0"/>
              <w:rPr>
                <w:rFonts w:ascii="Times New Roman" w:eastAsia="Calibri" w:hAnsi="Times New Roman"/>
                <w:b/>
                <w:lang w:eastAsia="en-US"/>
              </w:rPr>
            </w:pPr>
            <w:r w:rsidRPr="00EA0077">
              <w:rPr>
                <w:rFonts w:ascii="Times New Roman" w:eastAsia="Calibri" w:hAnsi="Times New Roman"/>
                <w:b/>
                <w:lang w:eastAsia="en-US"/>
              </w:rPr>
              <w:t>Κόστος  Έργου</w:t>
            </w:r>
          </w:p>
        </w:tc>
        <w:tc>
          <w:tcPr>
            <w:tcW w:w="2598" w:type="dxa"/>
            <w:shd w:val="clear" w:color="auto" w:fill="D9D9D9"/>
          </w:tcPr>
          <w:p w14:paraId="51653E4D" w14:textId="77777777" w:rsidR="00EA0077" w:rsidRPr="00EA0077" w:rsidRDefault="00EA0077" w:rsidP="00EA0077">
            <w:pPr>
              <w:spacing w:after="0"/>
              <w:jc w:val="center"/>
              <w:rPr>
                <w:rFonts w:ascii="Times New Roman" w:eastAsia="Calibri" w:hAnsi="Times New Roman"/>
                <w:b/>
                <w:lang w:eastAsia="en-US"/>
              </w:rPr>
            </w:pPr>
          </w:p>
          <w:p w14:paraId="3413E458"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Τελετές  ετησίως</w:t>
            </w:r>
          </w:p>
        </w:tc>
        <w:tc>
          <w:tcPr>
            <w:tcW w:w="1701" w:type="dxa"/>
            <w:shd w:val="clear" w:color="auto" w:fill="D9D9D9"/>
          </w:tcPr>
          <w:p w14:paraId="7A2BCBAC"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Ετήσιο Κόστος έργου</w:t>
            </w:r>
          </w:p>
        </w:tc>
      </w:tr>
      <w:tr w:rsidR="00EA0077" w:rsidRPr="00EA0077" w14:paraId="7E2C5C0A" w14:textId="77777777" w:rsidTr="00C32B62">
        <w:trPr>
          <w:jc w:val="center"/>
        </w:trPr>
        <w:tc>
          <w:tcPr>
            <w:tcW w:w="4740" w:type="dxa"/>
            <w:shd w:val="clear" w:color="auto" w:fill="auto"/>
          </w:tcPr>
          <w:p w14:paraId="6EE86DDC"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351,00</w:t>
            </w:r>
          </w:p>
        </w:tc>
        <w:tc>
          <w:tcPr>
            <w:tcW w:w="2598" w:type="dxa"/>
            <w:shd w:val="clear" w:color="auto" w:fill="auto"/>
          </w:tcPr>
          <w:p w14:paraId="65CB77A6"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565</w:t>
            </w:r>
          </w:p>
        </w:tc>
        <w:tc>
          <w:tcPr>
            <w:tcW w:w="1701" w:type="dxa"/>
            <w:shd w:val="clear" w:color="auto" w:fill="auto"/>
          </w:tcPr>
          <w:p w14:paraId="49B9F658" w14:textId="77777777" w:rsidR="00EA0077" w:rsidRPr="00EA0077" w:rsidRDefault="00EA0077" w:rsidP="00EA0077">
            <w:pPr>
              <w:spacing w:after="0"/>
              <w:jc w:val="right"/>
              <w:rPr>
                <w:rFonts w:ascii="Times New Roman" w:eastAsia="Calibri" w:hAnsi="Times New Roman"/>
                <w:b/>
                <w:lang w:val="en-US" w:eastAsia="en-US"/>
              </w:rPr>
            </w:pPr>
            <w:r w:rsidRPr="00EA0077">
              <w:rPr>
                <w:rFonts w:ascii="Times New Roman" w:eastAsia="Calibri" w:hAnsi="Times New Roman"/>
                <w:b/>
                <w:lang w:eastAsia="en-US"/>
              </w:rPr>
              <w:t>198.315,00</w:t>
            </w:r>
          </w:p>
        </w:tc>
      </w:tr>
    </w:tbl>
    <w:p w14:paraId="06D3F62E" w14:textId="77777777" w:rsidR="00EA0077" w:rsidRPr="00EA0077" w:rsidRDefault="00EA0077" w:rsidP="00EA0077">
      <w:pPr>
        <w:spacing w:after="0"/>
        <w:jc w:val="both"/>
        <w:rPr>
          <w:rFonts w:ascii="Times New Roman" w:hAnsi="Times New Roman"/>
          <w:b/>
        </w:rPr>
      </w:pPr>
    </w:p>
    <w:p w14:paraId="0C97F0A5" w14:textId="77777777" w:rsidR="00EA0077" w:rsidRPr="00EA0077" w:rsidRDefault="00EA0077" w:rsidP="00EA0077">
      <w:pPr>
        <w:spacing w:after="0"/>
        <w:jc w:val="both"/>
        <w:rPr>
          <w:rFonts w:ascii="Times New Roman" w:hAnsi="Times New Roman"/>
        </w:rPr>
      </w:pPr>
      <w:r w:rsidRPr="00EA0077">
        <w:rPr>
          <w:rFonts w:ascii="Times New Roman" w:hAnsi="Times New Roman"/>
          <w:b/>
          <w:u w:val="single"/>
        </w:rPr>
        <w:t xml:space="preserve">ΥΠΟΣΗΜΕΙΩΣΗ </w:t>
      </w:r>
      <w:r w:rsidRPr="00EA0077">
        <w:rPr>
          <w:rFonts w:ascii="Times New Roman" w:hAnsi="Times New Roman"/>
        </w:rPr>
        <w:t xml:space="preserve">Ο  τελικός προϋπολογισμός δε συμπεριλαμβάνει το ΦΠΑ και αφορά </w:t>
      </w:r>
      <w:r w:rsidRPr="00EA0077">
        <w:rPr>
          <w:rFonts w:ascii="Times New Roman" w:hAnsi="Times New Roman"/>
          <w:u w:val="single"/>
        </w:rPr>
        <w:t>καθαρή αξία</w:t>
      </w:r>
      <w:r w:rsidRPr="00EA0077">
        <w:rPr>
          <w:rFonts w:ascii="Times New Roman" w:hAnsi="Times New Roman"/>
        </w:rPr>
        <w:t xml:space="preserve">. Οι υποψήφιοι ανάδοχοι θα κάνουν τις οικονομικές τους προσφορές με βάση την καθαρή αξία μη συνυπολογίζοντας το ΦΠΑ. </w:t>
      </w:r>
    </w:p>
    <w:p w14:paraId="3BF7AAAE" w14:textId="77777777" w:rsidR="00EA0077" w:rsidRPr="00EA0077" w:rsidRDefault="00EA0077" w:rsidP="00EA0077">
      <w:pPr>
        <w:pStyle w:val="2"/>
        <w:numPr>
          <w:ilvl w:val="1"/>
          <w:numId w:val="0"/>
        </w:numPr>
        <w:tabs>
          <w:tab w:val="num" w:pos="360"/>
        </w:tabs>
        <w:spacing w:before="0" w:beforeAutospacing="0" w:after="0" w:afterAutospacing="0"/>
        <w:rPr>
          <w:rStyle w:val="2Char"/>
          <w:rFonts w:ascii="Times New Roman" w:hAnsi="Times New Roman"/>
          <w:sz w:val="24"/>
          <w:szCs w:val="24"/>
        </w:rPr>
      </w:pPr>
      <w:bookmarkStart w:id="0" w:name="_Toc278755367"/>
      <w:bookmarkStart w:id="1" w:name="_Ref279594240"/>
      <w:bookmarkStart w:id="2" w:name="_Ref280441060"/>
      <w:bookmarkStart w:id="3" w:name="_Ref280441061"/>
      <w:bookmarkStart w:id="4" w:name="_Ref280634765"/>
      <w:bookmarkStart w:id="5" w:name="_Toc316478377"/>
    </w:p>
    <w:p w14:paraId="275BACA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b w:val="0"/>
          <w:sz w:val="24"/>
          <w:szCs w:val="24"/>
        </w:rPr>
      </w:pPr>
      <w:r w:rsidRPr="00EA0077">
        <w:rPr>
          <w:rStyle w:val="2Char"/>
          <w:rFonts w:ascii="Times New Roman" w:hAnsi="Times New Roman"/>
          <w:b/>
          <w:sz w:val="24"/>
          <w:szCs w:val="24"/>
        </w:rPr>
        <w:t>2.2 Εγγύηση Συμμετοχής</w:t>
      </w:r>
      <w:bookmarkEnd w:id="0"/>
      <w:bookmarkEnd w:id="1"/>
      <w:bookmarkEnd w:id="2"/>
      <w:bookmarkEnd w:id="3"/>
      <w:bookmarkEnd w:id="4"/>
      <w:bookmarkEnd w:id="5"/>
    </w:p>
    <w:p w14:paraId="02FB5B89"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w:t>
      </w:r>
      <w:r w:rsidRPr="00EA0077">
        <w:rPr>
          <w:rFonts w:ascii="Times New Roman" w:hAnsi="Times New Roman"/>
          <w:b/>
        </w:rPr>
        <w:t>ποσοστό 2%</w:t>
      </w:r>
      <w:r w:rsidRPr="00EA0077">
        <w:rPr>
          <w:rFonts w:ascii="Times New Roman" w:hAnsi="Times New Roman"/>
        </w:rPr>
        <w:t xml:space="preserve"> του προϋπολογισμού του Έργου.</w:t>
      </w:r>
    </w:p>
    <w:p w14:paraId="7FF35A93" w14:textId="77777777" w:rsidR="00EA0077" w:rsidRPr="00EA0077" w:rsidRDefault="00EA0077" w:rsidP="00EA0077">
      <w:pPr>
        <w:spacing w:after="0"/>
        <w:jc w:val="both"/>
        <w:rPr>
          <w:rFonts w:ascii="Times New Roman" w:hAnsi="Times New Roman"/>
          <w:b/>
        </w:rPr>
      </w:pPr>
      <w:r w:rsidRPr="00EA0077">
        <w:rPr>
          <w:rFonts w:ascii="Times New Roman" w:hAnsi="Times New Roman"/>
          <w:b/>
        </w:rPr>
        <w:lastRenderedPageBreak/>
        <w:t>Συγκεκριμένα το ύψος της Εγγυητικής Επιστολής Συμμετοχής είναι τρεις χιλιάδες εννιακόσια εξήντα έξι ευρώ και τριάντα λεπτά (3.966,30 €)</w:t>
      </w:r>
    </w:p>
    <w:p w14:paraId="35E6C85E"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κράτος-μέλος της ΕΕ και του ΕΟΧ, και έχουν σύμφωνα με τη νομοθεσία των κρατών-μελών αυτό το δικαίωμα. </w:t>
      </w:r>
    </w:p>
    <w:p w14:paraId="71A19E9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   Η Εγγυητική Επιστολή Συμμετοχής πρέπει να έχει χρονική ισχύ ένα (1)τουλάχιστον μήνα μετά τον χρόνο λήξης ισχύος της Προσφοράς και επιστρέφεται στον Ανάδοχο του Διαγωνισμού με την κατάθεση από αυτόν της Εγγύησης Καλής Εκτέλεσης και μέσα σε πέντε (5) ημέρες από την υπογραφή της σύμβασης, στους δε λοιπούς υποψηφίους Αναδόχους μέσα σε πέντε (5) ημέρες από την ημερομηνία οριστικής ανακοίνωσης της κατακύρωσης.</w:t>
      </w:r>
    </w:p>
    <w:p w14:paraId="604D8B3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εγγύηση συμμετοχής επιστρέφεται στους συμμετέχοντες στην περίπτωση απόρριψης της προσφοράς και εφόσον δεν έχει ασκηθεί ένδικο μέσο ή έχει εκπνεύσει άπρακτη η προθεσμία άσκησης ένδικων μέσων</w:t>
      </w:r>
    </w:p>
    <w:p w14:paraId="19E2120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Στην περίπτωση Ένωσης/ Κοινοπραξίας η Εγγύηση Συμμετοχής περιλαμβάνει και όρο ότι αυτή καλύπτει τις υποχρεώσεις όλων των Μελών της Ένωσης/Κοινοπραξίας.</w:t>
      </w:r>
    </w:p>
    <w:p w14:paraId="10DB2D21" w14:textId="77777777" w:rsidR="00EA0077" w:rsidRPr="00EA0077" w:rsidRDefault="00EA0077" w:rsidP="00EA0077">
      <w:pPr>
        <w:widowControl w:val="0"/>
        <w:autoSpaceDE w:val="0"/>
        <w:autoSpaceDN w:val="0"/>
        <w:adjustRightInd w:val="0"/>
        <w:spacing w:after="0"/>
        <w:jc w:val="both"/>
        <w:rPr>
          <w:rFonts w:ascii="Times New Roman" w:hAnsi="Times New Roman"/>
        </w:rPr>
      </w:pPr>
    </w:p>
    <w:p w14:paraId="435F0B80" w14:textId="77777777" w:rsidR="00EA0077" w:rsidRPr="00EA0077" w:rsidRDefault="00EA0077" w:rsidP="00EA0077">
      <w:pPr>
        <w:pStyle w:val="1"/>
        <w:spacing w:before="0" w:beforeAutospacing="0" w:after="0" w:afterAutospacing="0"/>
        <w:jc w:val="left"/>
        <w:rPr>
          <w:rFonts w:ascii="Times New Roman" w:hAnsi="Times New Roman"/>
          <w:sz w:val="24"/>
          <w:szCs w:val="24"/>
          <w:lang w:val="el-GR"/>
        </w:rPr>
      </w:pPr>
      <w:bookmarkStart w:id="6" w:name="_Toc316478378"/>
      <w:r w:rsidRPr="00EA0077">
        <w:rPr>
          <w:rFonts w:ascii="Times New Roman" w:hAnsi="Times New Roman"/>
          <w:sz w:val="24"/>
          <w:szCs w:val="24"/>
          <w:lang w:val="el-GR"/>
        </w:rPr>
        <w:t>3. Κατάρτιση - Υποβολή Προσφορών</w:t>
      </w:r>
      <w:bookmarkEnd w:id="6"/>
    </w:p>
    <w:p w14:paraId="3049166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7" w:name="_Toc316478379"/>
      <w:r w:rsidRPr="00EA0077">
        <w:rPr>
          <w:rFonts w:ascii="Times New Roman" w:hAnsi="Times New Roman"/>
          <w:sz w:val="24"/>
          <w:szCs w:val="24"/>
        </w:rPr>
        <w:t>3.1 Τρόπος Υποβολής Προσφορών</w:t>
      </w:r>
      <w:bookmarkEnd w:id="7"/>
    </w:p>
    <w:p w14:paraId="7EED2C47" w14:textId="77777777" w:rsidR="00EA0077" w:rsidRPr="00EA0077" w:rsidRDefault="00EA0077" w:rsidP="00EA0077">
      <w:pPr>
        <w:spacing w:after="0"/>
        <w:jc w:val="both"/>
        <w:rPr>
          <w:rFonts w:ascii="Times New Roman" w:hAnsi="Times New Roman"/>
        </w:rPr>
      </w:pPr>
      <w:r w:rsidRPr="00EA0077">
        <w:rPr>
          <w:rFonts w:ascii="Times New Roman" w:hAnsi="Times New Roman"/>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w:t>
      </w:r>
      <w:proofErr w:type="spellStart"/>
      <w:r w:rsidRPr="00EA0077">
        <w:rPr>
          <w:rFonts w:ascii="Times New Roman" w:hAnsi="Times New Roman"/>
        </w:rPr>
        <w:t>courier</w:t>
      </w:r>
      <w:proofErr w:type="spellEnd"/>
      <w:r w:rsidRPr="00EA0077">
        <w:rPr>
          <w:rFonts w:ascii="Times New Roman" w:hAnsi="Times New Roman"/>
        </w:rPr>
        <w:t xml:space="preserve">) στην έδρα της Αναθέτουσας Αρχής, </w:t>
      </w:r>
      <w:proofErr w:type="spellStart"/>
      <w:r w:rsidRPr="00EA0077">
        <w:rPr>
          <w:rFonts w:ascii="Times New Roman" w:hAnsi="Times New Roman"/>
        </w:rPr>
        <w:t>Πλάζ</w:t>
      </w:r>
      <w:proofErr w:type="spellEnd"/>
      <w:r w:rsidRPr="00EA0077">
        <w:rPr>
          <w:rFonts w:ascii="Times New Roman" w:hAnsi="Times New Roman"/>
        </w:rPr>
        <w:t xml:space="preserve"> </w:t>
      </w:r>
      <w:proofErr w:type="spellStart"/>
      <w:r w:rsidRPr="00EA0077">
        <w:rPr>
          <w:rFonts w:ascii="Times New Roman" w:hAnsi="Times New Roman"/>
        </w:rPr>
        <w:t>Αρετσού</w:t>
      </w:r>
      <w:proofErr w:type="spellEnd"/>
      <w:r w:rsidRPr="00EA0077">
        <w:rPr>
          <w:rFonts w:ascii="Times New Roman" w:hAnsi="Times New Roman"/>
        </w:rPr>
        <w:t xml:space="preserve"> (Τ.Θ. 20109 - Τ.Κ 55 110)</w:t>
      </w:r>
    </w:p>
    <w:p w14:paraId="6BC8AF34"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Κατά την υποβολή τους οι Προσφορές συνοδεύονται και από έγγραφο υποβολής για πρωτοκόλλησή τους. Προσφορές που </w:t>
      </w:r>
      <w:proofErr w:type="spellStart"/>
      <w:r w:rsidRPr="00EA0077">
        <w:rPr>
          <w:rFonts w:ascii="Times New Roman" w:hAnsi="Times New Roman"/>
        </w:rPr>
        <w:t>πρωτοκολλούνται</w:t>
      </w:r>
      <w:proofErr w:type="spellEnd"/>
      <w:r w:rsidRPr="00EA0077">
        <w:rPr>
          <w:rFonts w:ascii="Times New Roman" w:hAnsi="Times New Roman"/>
        </w:rPr>
        <w:t xml:space="preserve"> μετά την ορισμένη κατά το άρθρο 3 της παρούσας Διακήρυξης ημερομηνία και ώρα δεν λαμβάνονται υπόψη. Η ημερομηνία αυτή αποδεικνύεται μόνο από το πρωτόκολλο εισερχομένων της Αναθέτουσας αρχής όπου γίνεται και </w:t>
      </w:r>
      <w:proofErr w:type="spellStart"/>
      <w:r w:rsidRPr="00EA0077">
        <w:rPr>
          <w:rFonts w:ascii="Times New Roman" w:hAnsi="Times New Roman"/>
        </w:rPr>
        <w:t>χρονοσήμανση</w:t>
      </w:r>
      <w:proofErr w:type="spellEnd"/>
      <w:r w:rsidRPr="00EA0077">
        <w:rPr>
          <w:rFonts w:ascii="Times New Roman" w:hAnsi="Times New Roman"/>
        </w:rPr>
        <w:t>.</w:t>
      </w:r>
    </w:p>
    <w:p w14:paraId="0CF65135" w14:textId="77777777" w:rsidR="00EA0077" w:rsidRPr="00EA0077" w:rsidRDefault="00EA0077" w:rsidP="00EA0077">
      <w:pPr>
        <w:spacing w:after="0"/>
        <w:jc w:val="both"/>
        <w:rPr>
          <w:rFonts w:ascii="Times New Roman" w:hAnsi="Times New Roman"/>
        </w:rPr>
      </w:pPr>
      <w:r w:rsidRPr="00EA0077">
        <w:rPr>
          <w:rFonts w:ascii="Times New Roman" w:hAnsi="Times New Roman"/>
        </w:rPr>
        <w:t>Στην περίπτωση της ταχυδρομικής αποστολής, οι Προσφορές παραλαμβάνονται με απόδειξη, με την απαραίτητη όμως προϋπόθεση ότι θα περιέρχονται στην Αναθέτουσα Αρχή μέχρι την καταληκτική ημερομηνία και ώρα υποβολής τους.</w:t>
      </w:r>
    </w:p>
    <w:p w14:paraId="609626B5" w14:textId="77777777" w:rsidR="00EA0077" w:rsidRPr="00EA0077" w:rsidRDefault="00EA0077" w:rsidP="00EA0077">
      <w:pPr>
        <w:spacing w:after="0"/>
        <w:jc w:val="both"/>
        <w:rPr>
          <w:rFonts w:ascii="Times New Roman" w:hAnsi="Times New Roman"/>
        </w:rPr>
      </w:pPr>
      <w:r w:rsidRPr="00EA0077">
        <w:rPr>
          <w:rFonts w:ascii="Times New Roman" w:hAnsi="Times New Roman"/>
        </w:rPr>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14:paraId="7B57E064"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ουδεμία ευθύνη φέρει για τη μη εμπρόθεσμη παραλαβή της Προσφοράς ή για το περιεχόμενο των φακέλων που τη συνοδεύουν.</w:t>
      </w:r>
    </w:p>
    <w:p w14:paraId="75485915"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b w:val="0"/>
          <w:sz w:val="24"/>
          <w:szCs w:val="24"/>
        </w:rPr>
      </w:pPr>
      <w:bookmarkStart w:id="8" w:name="_Toc278755370"/>
      <w:bookmarkStart w:id="9" w:name="_Toc316478380"/>
      <w:r w:rsidRPr="00EA0077">
        <w:rPr>
          <w:rStyle w:val="2Char"/>
          <w:rFonts w:ascii="Times New Roman" w:hAnsi="Times New Roman"/>
          <w:b/>
          <w:sz w:val="24"/>
          <w:szCs w:val="24"/>
        </w:rPr>
        <w:t>3.2 Περιεχόμενο Προσφορών</w:t>
      </w:r>
      <w:bookmarkEnd w:id="8"/>
      <w:bookmarkEnd w:id="9"/>
    </w:p>
    <w:p w14:paraId="738E6519" w14:textId="77777777" w:rsidR="00EA0077" w:rsidRPr="00EA0077" w:rsidRDefault="00EA0077" w:rsidP="00EA0077">
      <w:pPr>
        <w:spacing w:after="0"/>
        <w:jc w:val="both"/>
        <w:rPr>
          <w:rFonts w:ascii="Times New Roman" w:hAnsi="Times New Roman"/>
        </w:rPr>
      </w:pPr>
      <w:r w:rsidRPr="00EA0077">
        <w:rPr>
          <w:rFonts w:ascii="Times New Roman" w:hAnsi="Times New Roman"/>
        </w:rPr>
        <w:t>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όλα όσα καθορίζονται στην παρούσα Διακήρυξη.</w:t>
      </w:r>
    </w:p>
    <w:p w14:paraId="38C974A2" w14:textId="77777777" w:rsidR="00EA0077" w:rsidRPr="00EA0077" w:rsidRDefault="00EA0077" w:rsidP="00EA0077">
      <w:pPr>
        <w:spacing w:after="0"/>
        <w:jc w:val="both"/>
        <w:rPr>
          <w:rFonts w:ascii="Times New Roman" w:hAnsi="Times New Roman"/>
        </w:rPr>
      </w:pPr>
      <w:r w:rsidRPr="00EA0077">
        <w:rPr>
          <w:rFonts w:ascii="Times New Roman" w:hAnsi="Times New Roman"/>
        </w:rPr>
        <w:t>Ο ενιαίος σφραγισμένος φάκελος περιέχει τρεις επί μέρους, ανεξάρτητους, σφραγισμένους φακέλους, δηλαδή: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0077" w:rsidRPr="00EA0077" w14:paraId="535178B8" w14:textId="77777777" w:rsidTr="00C32B62">
        <w:trPr>
          <w:jc w:val="center"/>
        </w:trPr>
        <w:tc>
          <w:tcPr>
            <w:tcW w:w="8522" w:type="dxa"/>
          </w:tcPr>
          <w:p w14:paraId="238C2AC4" w14:textId="77777777" w:rsidR="00EA0077" w:rsidRPr="00EA0077" w:rsidRDefault="00EA0077" w:rsidP="00EA0077">
            <w:pPr>
              <w:spacing w:after="0"/>
              <w:rPr>
                <w:rFonts w:ascii="Times New Roman" w:hAnsi="Times New Roman"/>
              </w:rPr>
            </w:pPr>
            <w:r w:rsidRPr="00EA0077">
              <w:rPr>
                <w:rFonts w:ascii="Times New Roman" w:hAnsi="Times New Roman"/>
                <w:b/>
              </w:rPr>
              <w:t>Α. «Φάκελος Δικαιολογητικών Συμμετοχής»</w:t>
            </w:r>
            <w:r w:rsidRPr="00EA0077">
              <w:rPr>
                <w:rFonts w:ascii="Times New Roman" w:hAnsi="Times New Roman"/>
              </w:rPr>
              <w:t>, ο οποίος περιέχει τα νομιμοποιητικά στοιχεία και άλλα απαραίτητα δικαιολογητικά, τα οποία προσδιορίζονται παραπάνω. Τα δικαιολογητικά θα πρέπει να είναι ταξινομημένα μέσα στον Φάκελο με τη σειρά που ζητούνται.</w:t>
            </w:r>
          </w:p>
        </w:tc>
      </w:tr>
      <w:tr w:rsidR="00EA0077" w:rsidRPr="00EA0077" w14:paraId="125374E7" w14:textId="77777777" w:rsidTr="00C32B62">
        <w:trPr>
          <w:jc w:val="center"/>
        </w:trPr>
        <w:tc>
          <w:tcPr>
            <w:tcW w:w="8522" w:type="dxa"/>
          </w:tcPr>
          <w:p w14:paraId="77910AAD" w14:textId="77777777" w:rsidR="00EA0077" w:rsidRPr="00EA0077" w:rsidRDefault="00EA0077" w:rsidP="00EA0077">
            <w:pPr>
              <w:spacing w:after="0"/>
              <w:rPr>
                <w:rFonts w:ascii="Times New Roman" w:hAnsi="Times New Roman"/>
              </w:rPr>
            </w:pPr>
            <w:r w:rsidRPr="00EA0077">
              <w:rPr>
                <w:rFonts w:ascii="Times New Roman" w:hAnsi="Times New Roman"/>
                <w:b/>
              </w:rPr>
              <w:t>Β. «Φάκελος Τεχνικών Προδιαγραφών»</w:t>
            </w:r>
            <w:r w:rsidRPr="00EA0077">
              <w:rPr>
                <w:rFonts w:ascii="Times New Roman" w:hAnsi="Times New Roman"/>
              </w:rPr>
              <w:t>, ο οποίος περιέχει τα στοιχεία των Τεχνικών Προδιαγραφών του υποψήφιου Αναδόχου, τα οποία προσδιορίζονται παραπάνω.</w:t>
            </w:r>
          </w:p>
        </w:tc>
      </w:tr>
      <w:tr w:rsidR="00EA0077" w:rsidRPr="00EA0077" w14:paraId="0FC6DAFC" w14:textId="77777777" w:rsidTr="00C32B62">
        <w:trPr>
          <w:jc w:val="center"/>
        </w:trPr>
        <w:tc>
          <w:tcPr>
            <w:tcW w:w="8522" w:type="dxa"/>
          </w:tcPr>
          <w:p w14:paraId="26B884AE" w14:textId="77777777" w:rsidR="00EA0077" w:rsidRPr="00EA0077" w:rsidRDefault="00EA0077" w:rsidP="00EA0077">
            <w:pPr>
              <w:spacing w:after="0"/>
              <w:rPr>
                <w:rFonts w:ascii="Times New Roman" w:hAnsi="Times New Roman"/>
              </w:rPr>
            </w:pPr>
            <w:r w:rsidRPr="00EA0077">
              <w:rPr>
                <w:rFonts w:ascii="Times New Roman" w:hAnsi="Times New Roman"/>
                <w:b/>
              </w:rPr>
              <w:t>Γ. «Φάκελος Οικονομικής Προσφοράς»</w:t>
            </w:r>
            <w:r w:rsidRPr="00EA0077">
              <w:rPr>
                <w:rFonts w:ascii="Times New Roman" w:hAnsi="Times New Roman"/>
              </w:rPr>
              <w:t>, ο οποίος περιέχει τα στοιχεία της Οικονομικής Προσφοράς του υποψήφιου Αναδόχου, τα οποία προσδιορίζονται παραπάνω.</w:t>
            </w:r>
          </w:p>
        </w:tc>
      </w:tr>
    </w:tbl>
    <w:p w14:paraId="5ACBABDE" w14:textId="77777777" w:rsidR="00EA0077" w:rsidRPr="00EA0077" w:rsidRDefault="00EA0077" w:rsidP="00EA0077">
      <w:pPr>
        <w:pStyle w:val="Web"/>
        <w:spacing w:before="0" w:beforeAutospacing="0" w:after="0" w:afterAutospacing="0"/>
        <w:jc w:val="both"/>
      </w:pPr>
    </w:p>
    <w:p w14:paraId="528D57F0" w14:textId="77777777" w:rsidR="00EA0077" w:rsidRPr="00EA0077" w:rsidRDefault="00EA0077" w:rsidP="00EA0077">
      <w:pPr>
        <w:pStyle w:val="Web"/>
        <w:numPr>
          <w:ilvl w:val="1"/>
          <w:numId w:val="31"/>
        </w:numPr>
        <w:spacing w:before="0" w:beforeAutospacing="0" w:after="0" w:afterAutospacing="0"/>
        <w:jc w:val="both"/>
        <w:rPr>
          <w:b/>
        </w:rPr>
      </w:pPr>
      <w:r w:rsidRPr="00EA0077">
        <w:rPr>
          <w:b/>
        </w:rPr>
        <w:t xml:space="preserve"> Όργανο Διενέργειας Διαγωνισμού</w:t>
      </w:r>
    </w:p>
    <w:p w14:paraId="1373686F" w14:textId="77777777" w:rsidR="00EA0077" w:rsidRPr="00EA0077" w:rsidRDefault="00EA0077" w:rsidP="00EA0077">
      <w:pPr>
        <w:pStyle w:val="Web"/>
        <w:spacing w:before="0" w:beforeAutospacing="0" w:after="0" w:afterAutospacing="0"/>
        <w:jc w:val="both"/>
      </w:pPr>
      <w:r w:rsidRPr="00EA0077">
        <w:lastRenderedPageBreak/>
        <w:t>Η αρμόδια επιτροπή η οποία θα εξετάσει τις προσφορές αποτελείται από τρία (3) μέλη και ορίζεται με απόφαση του Δ.Σ. της ΔΕΤΕΚ ΑΕ ΟΤΑ.</w:t>
      </w:r>
    </w:p>
    <w:p w14:paraId="4D7A206C" w14:textId="77777777" w:rsidR="00EA0077" w:rsidRPr="00EA0077" w:rsidRDefault="00EA0077" w:rsidP="00EA0077">
      <w:pPr>
        <w:pStyle w:val="Web"/>
        <w:spacing w:before="0" w:beforeAutospacing="0" w:after="0" w:afterAutospacing="0"/>
        <w:jc w:val="both"/>
      </w:pPr>
    </w:p>
    <w:p w14:paraId="613AAE9E" w14:textId="77777777" w:rsidR="00EA0077" w:rsidRPr="00EA0077" w:rsidRDefault="00EA0077" w:rsidP="00EA0077">
      <w:pPr>
        <w:pStyle w:val="3"/>
        <w:numPr>
          <w:ilvl w:val="2"/>
          <w:numId w:val="0"/>
        </w:numPr>
        <w:tabs>
          <w:tab w:val="num" w:pos="720"/>
        </w:tabs>
        <w:spacing w:before="0" w:beforeAutospacing="0" w:after="0" w:afterAutospacing="0"/>
        <w:rPr>
          <w:rFonts w:ascii="Times New Roman" w:hAnsi="Times New Roman"/>
        </w:rPr>
      </w:pPr>
      <w:bookmarkStart w:id="10" w:name="_Ref279494623"/>
      <w:bookmarkStart w:id="11" w:name="_Toc316478382"/>
      <w:r w:rsidRPr="00EA0077">
        <w:rPr>
          <w:rFonts w:ascii="Times New Roman" w:hAnsi="Times New Roman"/>
        </w:rPr>
        <w:t>Περιεχόμενα Φακέλου «Τεχνικές Προδιαγραφές»</w:t>
      </w:r>
      <w:bookmarkEnd w:id="10"/>
      <w:bookmarkEnd w:id="11"/>
    </w:p>
    <w:p w14:paraId="2349C602"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Ο φάκελος «ΤΕΧΝΙΚΕΣ ΠΡΟΔΙΑΓΡΑΦΕΣ» που θα υποβάλει ο υποψήφιος Ανάδοχος πρέπει να περιέχει τα τεχνικά στοιχεία της προσφοράς και λοιπά σημεία αυτής, που ζητούνται αναλυτικά στο Μέρος Α΄ «Αντικείμενο και Προδιαγραφές Έργου», </w:t>
      </w:r>
      <w:proofErr w:type="spellStart"/>
      <w:r w:rsidRPr="00EA0077">
        <w:rPr>
          <w:rFonts w:ascii="Times New Roman" w:hAnsi="Times New Roman"/>
        </w:rPr>
        <w:t>τεκμηριωτικό</w:t>
      </w:r>
      <w:proofErr w:type="spellEnd"/>
      <w:r w:rsidRPr="00EA0077">
        <w:rPr>
          <w:rFonts w:ascii="Times New Roman" w:hAnsi="Times New Roman"/>
        </w:rPr>
        <w:t xml:space="preserve"> υλικό (εγχειρίδια, τεχνικά φυλλάδια, κλπ.) και 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Σε περίπτωση που τα τεχνικά στοιχεία της προσφοράς δεν είναι δυνατόν λόγω μεγάλου όγκου να τοποθετηθούν στον κυρίως φάκελο, συσκευάζονται ιδιαίτερα και συνοδεύουν τον κυρίως φάκελο με την ένδειξη «Παράρτημα Τεχνικών Προδιαγραφών» και τις λοιπές ενδείξεις.</w:t>
      </w:r>
    </w:p>
    <w:p w14:paraId="603DEFB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αρμόδια Επιτροπή θα αξιολογήσει τα παρεχόμενα από τους υποψήφιους  Αναδόχους στοιχεία κατά τον έλεγχο των Τεχνικών Προδιαγραφών</w:t>
      </w:r>
    </w:p>
    <w:p w14:paraId="43218FFA" w14:textId="77777777" w:rsidR="00EA0077" w:rsidRPr="00EA0077" w:rsidRDefault="00EA0077" w:rsidP="00EA0077">
      <w:pPr>
        <w:pStyle w:val="1"/>
        <w:spacing w:before="0" w:beforeAutospacing="0" w:after="0" w:afterAutospacing="0"/>
        <w:ind w:left="357" w:hanging="357"/>
        <w:jc w:val="left"/>
        <w:rPr>
          <w:rFonts w:ascii="Times New Roman" w:hAnsi="Times New Roman"/>
          <w:sz w:val="24"/>
          <w:szCs w:val="24"/>
          <w:lang w:val="el-GR"/>
        </w:rPr>
      </w:pPr>
      <w:bookmarkStart w:id="12" w:name="_Toc316478388"/>
      <w:r w:rsidRPr="00EA0077">
        <w:rPr>
          <w:rFonts w:ascii="Times New Roman" w:hAnsi="Times New Roman"/>
          <w:sz w:val="24"/>
          <w:szCs w:val="24"/>
          <w:lang w:val="el-GR"/>
        </w:rPr>
        <w:t>Διενέργεια Διαγωνισμού – Αξιολόγηση Προσφορών</w:t>
      </w:r>
      <w:bookmarkEnd w:id="12"/>
    </w:p>
    <w:p w14:paraId="799D3D83"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13" w:name="_Toc316478389"/>
      <w:r w:rsidRPr="00EA0077">
        <w:rPr>
          <w:rFonts w:ascii="Times New Roman" w:hAnsi="Times New Roman"/>
          <w:sz w:val="24"/>
          <w:szCs w:val="24"/>
        </w:rPr>
        <w:t xml:space="preserve">Διαδικασία Διενέργειας Διαγωνισμού, Αξιολόγησης Προσφορών και Κατακύρωσης του Διαγωνισμού </w:t>
      </w:r>
    </w:p>
    <w:p w14:paraId="204DC6AC" w14:textId="77777777" w:rsidR="00EA0077" w:rsidRPr="00EA0077" w:rsidRDefault="00EA0077" w:rsidP="00EA0077">
      <w:pPr>
        <w:pStyle w:val="3"/>
        <w:numPr>
          <w:ilvl w:val="2"/>
          <w:numId w:val="0"/>
        </w:numPr>
        <w:tabs>
          <w:tab w:val="num" w:pos="720"/>
        </w:tabs>
        <w:spacing w:before="0" w:beforeAutospacing="0" w:after="0" w:afterAutospacing="0"/>
        <w:rPr>
          <w:rFonts w:ascii="Times New Roman" w:hAnsi="Times New Roman"/>
        </w:rPr>
      </w:pPr>
      <w:bookmarkStart w:id="14" w:name="_Toc8643996"/>
      <w:bookmarkStart w:id="15" w:name="_Toc9048167"/>
      <w:bookmarkStart w:id="16" w:name="_Toc9048828"/>
      <w:bookmarkStart w:id="17" w:name="_Toc9048955"/>
      <w:bookmarkStart w:id="18" w:name="_Toc9049522"/>
      <w:bookmarkStart w:id="19" w:name="_Toc9050794"/>
      <w:bookmarkStart w:id="20" w:name="_Toc16061707"/>
      <w:bookmarkStart w:id="21" w:name="_Toc25743316"/>
      <w:bookmarkStart w:id="22" w:name="_Toc26592530"/>
      <w:bookmarkStart w:id="23" w:name="_Toc43634787"/>
      <w:bookmarkStart w:id="24" w:name="_Toc44821167"/>
      <w:bookmarkStart w:id="25" w:name="_Toc48552959"/>
      <w:bookmarkStart w:id="26" w:name="_Toc49074405"/>
      <w:bookmarkStart w:id="27" w:name="_Toc240445841"/>
      <w:bookmarkStart w:id="28" w:name="_Toc316478390"/>
      <w:bookmarkEnd w:id="13"/>
      <w:r w:rsidRPr="00EA0077">
        <w:rPr>
          <w:rFonts w:ascii="Times New Roman" w:hAnsi="Times New Roman"/>
        </w:rPr>
        <w:t>Διαδικασία διενέργειας Διαγωνισμού - αποσφράγιση Προσφορών</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2CB8687"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των Προσφορών γίνεται δημόσια από την αρμόδια Επιτροπή την καταληκτική ημερομηνία και ώρα κατάθεσης των Προσφορών στα γραφεία της Αναθέτουσας Αρχής παρουσία των προσφερόντων ή των νομίμως εξουσιοδοτημένων εκπροσώπων τους.</w:t>
      </w:r>
    </w:p>
    <w:p w14:paraId="34F4E546"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Οι Προσφορές κατά την παραλαβή τους από την αρμόδια Επιτροπή </w:t>
      </w:r>
      <w:proofErr w:type="spellStart"/>
      <w:r w:rsidRPr="00EA0077">
        <w:rPr>
          <w:rFonts w:ascii="Times New Roman" w:hAnsi="Times New Roman"/>
        </w:rPr>
        <w:t>πρωτοκολλούνται</w:t>
      </w:r>
      <w:proofErr w:type="spellEnd"/>
      <w:r w:rsidRPr="00EA0077">
        <w:rPr>
          <w:rFonts w:ascii="Times New Roman" w:hAnsi="Times New Roman"/>
        </w:rPr>
        <w:t xml:space="preserve"> και σε κάθε φάκελο σημειώνεται ο αριθμός πρωτοκόλλου, η ημερομηνία και η ώρα καταχώρησης.</w:t>
      </w:r>
    </w:p>
    <w:p w14:paraId="320C8E6A"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14:paraId="26C04623"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γίνεται με την εξής διαδικασία:</w:t>
      </w:r>
    </w:p>
    <w:p w14:paraId="394F671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Ανοίγονται, σε δημόσια συνεδρίαση, οι ενιαίοι φάκελοι και αποσφραγίζονται οι Φάκελοι Δικαιολογητικών Συμμετοχής, μονογράφονται και σφραγίζονται από την αρμόδια Επιτροπή όλα τα πρωτότυπα στοιχεία των Φακέλων Δικαιολογητικών Συμμετοχής κατά φύλλο.</w:t>
      </w:r>
    </w:p>
    <w:p w14:paraId="36327D93"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Οι Φάκελοι Τεχνικών Προδιαγραφών και Οικονομικών Προσφορών δεν αποσφραγίζονται αλλά μονογράφονται, και αφού σφραγισθούν από την αρμόδια Επιτροπή φυλάσσονται. Ειδικότερα οι Φάκελοι Οικονομικών Προσφορών τοποθετούνται σε νέο ενιαίο φάκελο ο οποίος επίσης σφραγίζεται, υπογράφεται από την αρμόδια Επιτροπή και φυλάσσεται.</w:t>
      </w:r>
    </w:p>
    <w:p w14:paraId="4A084E4A"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Η αρμόδια Επιτροπή, σε κλειστή συνεδρίαση, ελέγχει μόνο ως προς την αριθμητική πληρότητα και εγκυρότητα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w:t>
      </w:r>
      <w:proofErr w:type="spellStart"/>
      <w:r w:rsidRPr="00EA0077">
        <w:rPr>
          <w:rFonts w:ascii="Times New Roman" w:hAnsi="Times New Roman"/>
        </w:rPr>
        <w:t>επιλογής,σε</w:t>
      </w:r>
      <w:proofErr w:type="spellEnd"/>
      <w:r w:rsidRPr="00EA0077">
        <w:rPr>
          <w:rFonts w:ascii="Times New Roman" w:hAnsi="Times New Roman"/>
        </w:rPr>
        <w:t xml:space="preserve"> επόμενη συνεδρίαση.</w:t>
      </w:r>
    </w:p>
    <w:p w14:paraId="3BB0373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τον έλεγχο της κάλυψης του κριτήριου συμμετοχής μέσω της εξέτασης του περιεχομένου των δικαιολογητικών συμμετοχής, η Επιτροπή εισηγείται στο αρμόδιο όργανο της Αναθέτουσας Αρχής, το οποίο αποφαίνεται σχετικά, και με μέριμνά του γνωστοποιείται στους υποψήφιους Αναδόχους η απόφασή του. Με την ίδια απόφαση δύναται να καθορισθούν και ο τόπος, η ώρα και η ημερομηνία της αποσφράγισης των Τεχνικών Προδιαγραφών για τους υποψήφιους Αναδόχους των οποίων η Προσφορά ως προς τα δικαιολογητικά Συμμετοχής έχει γίνει αποδεκτή.</w:t>
      </w:r>
    </w:p>
    <w:p w14:paraId="7242F3A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την παραπάνω διαδικασία, οι σφραγισμένοι Φάκελοι Τεχνικών Προδιαγραφών επαναφέρονται στην αρμόδια Επιτροπή για την αποσφράγιση τους, όσες Προσφορές έγιναν αποδεκτές για συμμετοχή στο διαγωνισμό (βάσει των δικαιολογητικών Συμμετοχής) σύμφωνα με τα οριζόμενα στην ανωτέρω απόφαση της Αναθέτουσα Αρχή. Οι Φάκελοι Τεχνικών Προδιαγραφών για όσες Προσφορές δεν κρίθηκαν κατά την αξιολόγηση των δικαιολογητικών Συμμετοχής αποδεκτές, δεν αποσφραγίζονται.</w:t>
      </w:r>
    </w:p>
    <w:p w14:paraId="0D8A09C4"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Κατά την αποσφράγιση του Φακέλου Τεχνικών Προδιαγραφών, μονογράφονται και σφραγίζονται από την αρμόδια Επιτροπή, σε δημόσια συνεδρίαση, όλα τα πρωτότυπα στοιχεία του κατά φύλλο (εκτός των τεχνικών φυλλαδίων).</w:t>
      </w:r>
    </w:p>
    <w:p w14:paraId="03A54B65"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Η αρμόδια Επιτροπή, σε κλειστή συνεδρίαση, αξιολογεί τις Τεχνικές Προδιαγραφές Με απόφαση δύναται να καθορισθούν και ο τόπος, ώρα και ημερομηνία της αποσφράγισης των Οικονομικών </w:t>
      </w:r>
      <w:r w:rsidRPr="00EA0077">
        <w:rPr>
          <w:rFonts w:ascii="Times New Roman" w:hAnsi="Times New Roman"/>
        </w:rPr>
        <w:lastRenderedPageBreak/>
        <w:t>Προσφορών για τους υποψήφιους Αναδόχους των οποίων οι Τεχνικές Προδιαγραφές έχουν γίνει αποδεκτές.</w:t>
      </w:r>
    </w:p>
    <w:p w14:paraId="774A1517"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 Αρχή Όσες δεν κρίθηκαν αποδεκτές δεν αποσφραγίζονται, αλλά επιστρέφονται. Ομοίως επιστρέφονται και οι Φάκελοι Τεχνικών Προδιαγραφών.</w:t>
      </w:r>
    </w:p>
    <w:p w14:paraId="7018046B"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Κατά την αποσφράγιση του Φακέλου Οικονομικών Προσφορών, μονογράφονται και σφραγίζονται από την αρμόδια Επιτροπή, σε δημόσια συνεδρίαση, όλα τα πρωτότυπα στοιχεία του κατά φύλλο.</w:t>
      </w:r>
    </w:p>
    <w:p w14:paraId="646E80D1"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Η αρμόδια Επιτροπή διαβιβάζει το Πρακτικό της στο αρμόδιο όργανο της Αναθέτουσας Αρχής το οποίο αποφαίνεται σχετικά και με μέριμνά του γνωστοποιείται στους συμμετέχοντες το αποτέλεσμα του Διαγωνισμού. </w:t>
      </w:r>
    </w:p>
    <w:p w14:paraId="7E50CD2E"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Ο ουσιαστικός έλεγχος και η αξιολόγηση των Προσφορών, (Δικαιολογητικά Συμμετοχής, Τεχνικές Προδιαγραφές και Οικονομική Προσφορά) γίνεται από την αρμόδια Επιτροπή  σε κλειστές συνεδριάσεις.</w:t>
      </w:r>
    </w:p>
    <w:p w14:paraId="7CDC5631"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(σε κάθε στάδιο της διαδικασίας αξιολόγησης) ύστερα από σχετική ειδοποίησή τους από την αρμόδια Επιτροπή. </w:t>
      </w:r>
    </w:p>
    <w:p w14:paraId="2BE39900"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Σε περίπτωση που με την Προσφορά υποβάλλονται στοιχεία και πληροφορίες εμπιστευτικού χαρακτήρα, η γνωστοποίηση των οποίων στους </w:t>
      </w:r>
      <w:proofErr w:type="spellStart"/>
      <w:r w:rsidRPr="00EA0077">
        <w:rPr>
          <w:rFonts w:ascii="Times New Roman" w:hAnsi="Times New Roman"/>
        </w:rPr>
        <w:t>Συνδιαγωνιζόμενους</w:t>
      </w:r>
      <w:proofErr w:type="spellEnd"/>
      <w:r w:rsidRPr="00EA0077">
        <w:rPr>
          <w:rFonts w:ascii="Times New Roman" w:hAnsi="Times New Roman"/>
        </w:rPr>
        <w:t xml:space="preserve"> θα έθιγε τα έννομα συμφέροντά τους, τότε ο υποψήφιος Ανάδοχος οφείλει να σημειώνει επ’ αυτών την ένδειξη </w:t>
      </w:r>
      <w:r w:rsidRPr="00EA0077">
        <w:rPr>
          <w:rFonts w:ascii="Times New Roman" w:hAnsi="Times New Roman"/>
          <w:i/>
        </w:rPr>
        <w:t>«πληροφορίες εμπιστευτικού χαρακτήρα»</w:t>
      </w:r>
      <w:r w:rsidRPr="00EA0077">
        <w:rPr>
          <w:rFonts w:ascii="Times New Roman" w:hAnsi="Times New Roman"/>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w:t>
      </w:r>
      <w:proofErr w:type="spellStart"/>
      <w:r w:rsidRPr="00EA0077">
        <w:rPr>
          <w:rFonts w:ascii="Times New Roman" w:hAnsi="Times New Roman"/>
        </w:rPr>
        <w:t>Συνδιαγωνιζόμενοι</w:t>
      </w:r>
      <w:proofErr w:type="spellEnd"/>
      <w:r w:rsidRPr="00EA0077">
        <w:rPr>
          <w:rFonts w:ascii="Times New Roman" w:hAnsi="Times New Roman"/>
        </w:rPr>
        <w:t>.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14:paraId="557170F0"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Σε κάθε στάδιο της διαδικασίας αποσφράγισης των Προσφορών η αρμόδια Επιτροπή συντάσσει πρακτικά τα οποία παραδίδει στο αρμόδιο όργανο της Αναθέτουσα Αρχή σε δύο (2) όμοια αντίτυπα.</w:t>
      </w:r>
    </w:p>
    <w:p w14:paraId="7C067C2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29" w:name="_Toc5445968"/>
      <w:bookmarkStart w:id="30" w:name="_Toc7935618"/>
      <w:bookmarkStart w:id="31" w:name="_Toc8644000"/>
      <w:bookmarkStart w:id="32" w:name="_Toc9048171"/>
      <w:bookmarkStart w:id="33" w:name="_Toc9048832"/>
      <w:bookmarkStart w:id="34" w:name="_Toc9048959"/>
      <w:bookmarkStart w:id="35" w:name="_Toc9049527"/>
      <w:bookmarkStart w:id="36" w:name="_Toc9050799"/>
      <w:bookmarkStart w:id="37" w:name="_Toc16061712"/>
      <w:bookmarkStart w:id="38" w:name="_Toc25743322"/>
      <w:bookmarkStart w:id="39" w:name="_Toc43634792"/>
      <w:bookmarkStart w:id="40" w:name="_Toc44821172"/>
      <w:bookmarkStart w:id="41" w:name="_Toc48552964"/>
      <w:bookmarkStart w:id="42" w:name="_Toc49074410"/>
      <w:bookmarkStart w:id="43" w:name="_Toc62559062"/>
      <w:bookmarkStart w:id="44" w:name="_Toc240445847"/>
      <w:bookmarkStart w:id="45" w:name="_Toc278755386"/>
      <w:bookmarkStart w:id="46" w:name="_Toc316478396"/>
      <w:r w:rsidRPr="00EA0077">
        <w:rPr>
          <w:rFonts w:ascii="Times New Roman" w:hAnsi="Times New Roman"/>
          <w:sz w:val="24"/>
          <w:szCs w:val="24"/>
        </w:rPr>
        <w:t>Απόρριψη Προσφορών</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FD5E3A0" w14:textId="77777777" w:rsidR="00EA0077" w:rsidRPr="00EA0077" w:rsidRDefault="00EA0077" w:rsidP="00EA0077">
      <w:pPr>
        <w:spacing w:after="0"/>
        <w:jc w:val="both"/>
        <w:rPr>
          <w:rFonts w:ascii="Times New Roman" w:hAnsi="Times New Roman"/>
        </w:rPr>
      </w:pPr>
      <w:bookmarkStart w:id="47" w:name="_Toc511031143"/>
      <w:bookmarkStart w:id="48" w:name="_Toc513615856"/>
      <w:r w:rsidRPr="00EA0077">
        <w:rPr>
          <w:rFonts w:ascii="Times New Roman" w:hAnsi="Times New Roman"/>
        </w:rPr>
        <w:t>Η απόρριψη Προσφοράς γίνεται με απόφαση του αρμοδίου οργάνου της Αναθέτουσας Αρχής, ύστερα από γνωμοδότηση της αρμόδιας Επιτροπής.</w:t>
      </w:r>
    </w:p>
    <w:p w14:paraId="6B8A238D" w14:textId="77777777" w:rsidR="00EA0077" w:rsidRPr="00EA0077" w:rsidRDefault="00EA0077" w:rsidP="00EA0077">
      <w:pPr>
        <w:spacing w:after="0"/>
        <w:jc w:val="both"/>
        <w:rPr>
          <w:rFonts w:ascii="Times New Roman" w:hAnsi="Times New Roman"/>
        </w:rPr>
      </w:pPr>
      <w:r w:rsidRPr="00EA0077">
        <w:rPr>
          <w:rFonts w:ascii="Times New Roman" w:hAnsi="Times New Roman"/>
        </w:rPr>
        <w:t>Η Προσφορά του υποψήφιου Αναδόχου απορρίπτεται ως απαράδεκτη σε κάθε μία ή περισσότερες από τις κάτωθι περιπτώσεις:</w:t>
      </w:r>
    </w:p>
    <w:p w14:paraId="2D82BB6E"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Έλλειψη δικαιώματος συμμετοχής.</w:t>
      </w:r>
    </w:p>
    <w:p w14:paraId="0B5D315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 xml:space="preserve">Έλλειψη οποιουδήποτε δικαιολογητικού ή/ και παράβαση οποιασδήποτε υποχρέωσης. </w:t>
      </w:r>
    </w:p>
    <w:p w14:paraId="1139DFC6"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 xml:space="preserve">Έλλειψη πλήρους και αιτιολογημένης τεκμηρίωσης των ελάχιστων προϋποθέσεων συμμετοχής. </w:t>
      </w:r>
    </w:p>
    <w:p w14:paraId="744A5F41"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Χρόνος ισχύος Προσφοράς μικρότερος από το ζητούμενο.</w:t>
      </w:r>
    </w:p>
    <w:p w14:paraId="643546E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Χρόνος παράδοσης Έργου μεγαλύτερος από τον προβλεπόμενο.</w:t>
      </w:r>
    </w:p>
    <w:p w14:paraId="6AED391F"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είναι αόριστη, ανεπίδεκτη εκτίμησης, υπό αίρεση ή/ και δεν προκύπτει με σαφήνεια η προσφερόμενη τιμή.</w:t>
      </w:r>
    </w:p>
    <w:p w14:paraId="29B53F1E"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δεν καλύπτει πλήρως απαράβατους όρους της Διακήρυξης.</w:t>
      </w:r>
    </w:p>
    <w:p w14:paraId="2943284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παρουσιάζει ουσιώδεις αποκλίσεις από τους όρους και τις τεχνικές προδιαγραφές της Διακήρυξης.</w:t>
      </w:r>
    </w:p>
    <w:p w14:paraId="106C34F6"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 xml:space="preserve">Προσφορά που η προσφερόμενη εγγύηση είναι μικρότερης χρονικής διάρκειας από την ελάχιστη ζητούμενη, δεν διαρκεί ακέραιο αριθμό </w:t>
      </w:r>
      <w:proofErr w:type="spellStart"/>
      <w:r w:rsidRPr="00EA0077">
        <w:rPr>
          <w:rFonts w:ascii="Times New Roman" w:hAnsi="Times New Roman"/>
        </w:rPr>
        <w:t>ετώνκαι</w:t>
      </w:r>
      <w:proofErr w:type="spellEnd"/>
      <w:r w:rsidRPr="00EA0077">
        <w:rPr>
          <w:rFonts w:ascii="Times New Roman" w:hAnsi="Times New Roman"/>
        </w:rPr>
        <w:t xml:space="preserve"> δεν καλύπτει το σύνολο της προσφερόμενης λύσης.</w:t>
      </w:r>
    </w:p>
    <w:p w14:paraId="223871B3"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Προσφορά που δεν συνοδεύεται από τη νόμιμη εγγυητική επιστολή συμμετοχής στο διαγωνισμό.</w:t>
      </w:r>
    </w:p>
    <w:p w14:paraId="6A6E9992"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Προσφορά που αφορά μόνο σε μέρος του Έργου και δεν καλύπτει το σύνολο των ζητούμενων υπηρεσιών/προϊόντων.</w:t>
      </w:r>
    </w:p>
    <w:p w14:paraId="30066310"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Υπερβολικά χαμηλή Οικονομική Προσφορά. Πριν την απόρριψη μιας τέτοιας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επιλεγείσες τεχνικές λύσεις/ τις εξαιρετικά ευνοϊκές συνθήκες υπό τις οποίες ο υποψήφιος Ανάδοχος θα παράσχει την υπηρεσία/ την πρωτοτυπία / καινοτομία της προτεινόμενης λύσης). Εάν και μετά την παροχή της ανωτέρω αιτιολόγησης οι προσφερόμενες τιμές κριθούν ως υπερβολικά χαμηλές, η Προσφορά θα απορρίπτεται</w:t>
      </w:r>
      <w:r w:rsidRPr="00EA0077">
        <w:rPr>
          <w:rFonts w:ascii="Times New Roman" w:hAnsi="Times New Roman"/>
          <w:bCs/>
        </w:rPr>
        <w:t xml:space="preserve">. </w:t>
      </w:r>
    </w:p>
    <w:p w14:paraId="00131B4F" w14:textId="77777777" w:rsidR="00EA0077" w:rsidRPr="00EA0077" w:rsidRDefault="00EA0077" w:rsidP="00EA0077">
      <w:pPr>
        <w:spacing w:after="0"/>
        <w:jc w:val="both"/>
        <w:rPr>
          <w:rFonts w:ascii="Times New Roman" w:hAnsi="Times New Roman"/>
        </w:rPr>
      </w:pPr>
      <w:r w:rsidRPr="00EA0077">
        <w:rPr>
          <w:rFonts w:ascii="Times New Roman" w:hAnsi="Times New Roman"/>
        </w:rPr>
        <w:lastRenderedPageBreak/>
        <w:t xml:space="preserve">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 </w:t>
      </w:r>
    </w:p>
    <w:p w14:paraId="780B458A"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μπορεί να απορρίψει προσφορά και για οποιοδήποτε άλλο λόγο σχετιζόμενο με ουσιώδη παράβαση των όρων της διακήρυξης.</w:t>
      </w:r>
    </w:p>
    <w:p w14:paraId="6377C6E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49" w:name="_Toc59596009"/>
      <w:bookmarkStart w:id="50" w:name="_Toc59596219"/>
      <w:bookmarkStart w:id="51" w:name="_Toc59596429"/>
      <w:bookmarkStart w:id="52" w:name="_Toc59596645"/>
      <w:bookmarkStart w:id="53" w:name="_Toc59596828"/>
      <w:bookmarkStart w:id="54" w:name="_Toc59624386"/>
      <w:bookmarkStart w:id="55" w:name="_Toc59625166"/>
      <w:bookmarkStart w:id="56" w:name="_Toc59625348"/>
      <w:bookmarkStart w:id="57" w:name="_Toc59877295"/>
      <w:bookmarkStart w:id="58" w:name="_Toc59938984"/>
      <w:bookmarkStart w:id="59" w:name="_Toc59948085"/>
      <w:bookmarkStart w:id="60" w:name="_Toc59949014"/>
      <w:bookmarkStart w:id="61" w:name="_Toc59952230"/>
      <w:bookmarkStart w:id="62" w:name="_Toc59962607"/>
      <w:bookmarkStart w:id="63" w:name="_Toc59963269"/>
      <w:bookmarkStart w:id="64" w:name="_Toc59596010"/>
      <w:bookmarkStart w:id="65" w:name="_Toc59596220"/>
      <w:bookmarkStart w:id="66" w:name="_Toc59596430"/>
      <w:bookmarkStart w:id="67" w:name="_Toc59596646"/>
      <w:bookmarkStart w:id="68" w:name="_Toc59596829"/>
      <w:bookmarkStart w:id="69" w:name="_Toc59624387"/>
      <w:bookmarkStart w:id="70" w:name="_Toc59625167"/>
      <w:bookmarkStart w:id="71" w:name="_Toc59625349"/>
      <w:bookmarkStart w:id="72" w:name="_Toc59877296"/>
      <w:bookmarkStart w:id="73" w:name="_Toc59938985"/>
      <w:bookmarkStart w:id="74" w:name="_Toc59948086"/>
      <w:bookmarkStart w:id="75" w:name="_Toc59949015"/>
      <w:bookmarkStart w:id="76" w:name="_Toc59952231"/>
      <w:bookmarkStart w:id="77" w:name="_Toc59962608"/>
      <w:bookmarkStart w:id="78" w:name="_Toc59963270"/>
      <w:bookmarkStart w:id="79" w:name="_Toc59596013"/>
      <w:bookmarkStart w:id="80" w:name="_Toc59596223"/>
      <w:bookmarkStart w:id="81" w:name="_Toc59596433"/>
      <w:bookmarkStart w:id="82" w:name="_Toc59596649"/>
      <w:bookmarkStart w:id="83" w:name="_Toc59596832"/>
      <w:bookmarkStart w:id="84" w:name="_Toc59624390"/>
      <w:bookmarkStart w:id="85" w:name="_Toc59625170"/>
      <w:bookmarkStart w:id="86" w:name="_Toc59625352"/>
      <w:bookmarkStart w:id="87" w:name="_Toc59877299"/>
      <w:bookmarkStart w:id="88" w:name="_Toc59938988"/>
      <w:bookmarkStart w:id="89" w:name="_Toc59948089"/>
      <w:bookmarkStart w:id="90" w:name="_Toc59949018"/>
      <w:bookmarkStart w:id="91" w:name="_Toc59952234"/>
      <w:bookmarkStart w:id="92" w:name="_Toc59962611"/>
      <w:bookmarkStart w:id="93" w:name="_Toc59963273"/>
      <w:bookmarkStart w:id="94" w:name="_Toc511031144"/>
      <w:bookmarkStart w:id="95" w:name="_Toc513615857"/>
      <w:bookmarkStart w:id="96" w:name="_Toc8644002"/>
      <w:bookmarkStart w:id="97" w:name="_Toc9048173"/>
      <w:bookmarkStart w:id="98" w:name="_Toc9048834"/>
      <w:bookmarkStart w:id="99" w:name="_Toc9048961"/>
      <w:bookmarkStart w:id="100" w:name="_Toc9049529"/>
      <w:bookmarkStart w:id="101" w:name="_Toc9050801"/>
      <w:bookmarkStart w:id="102" w:name="_Toc16061714"/>
      <w:bookmarkStart w:id="103" w:name="_Toc25743324"/>
      <w:bookmarkStart w:id="104" w:name="_Toc43634794"/>
      <w:bookmarkStart w:id="105" w:name="_Toc44821174"/>
      <w:bookmarkStart w:id="106" w:name="_Toc48552966"/>
      <w:bookmarkStart w:id="107" w:name="_Toc49074412"/>
      <w:bookmarkStart w:id="108" w:name="_Toc62559064"/>
      <w:bookmarkStart w:id="109" w:name="_Toc240445849"/>
      <w:bookmarkStart w:id="110" w:name="_Toc278755388"/>
      <w:bookmarkStart w:id="111" w:name="_Toc31647839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EA0077">
        <w:rPr>
          <w:rFonts w:ascii="Times New Roman" w:hAnsi="Times New Roman"/>
          <w:sz w:val="24"/>
          <w:szCs w:val="24"/>
        </w:rPr>
        <w:t>Αποτελέσματα – Κατακύρωση</w:t>
      </w:r>
      <w:bookmarkEnd w:id="94"/>
      <w:bookmarkEnd w:id="95"/>
      <w:r w:rsidRPr="00EA0077">
        <w:rPr>
          <w:rFonts w:ascii="Times New Roman" w:hAnsi="Times New Roman"/>
          <w:sz w:val="24"/>
          <w:szCs w:val="24"/>
        </w:rPr>
        <w:t xml:space="preserve"> - Ματαίωση Διαγωνισμού</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51678A5" w14:textId="77777777" w:rsidR="00EA0077" w:rsidRPr="00EA0077" w:rsidRDefault="00EA0077" w:rsidP="00EA0077">
      <w:pPr>
        <w:spacing w:after="0"/>
        <w:jc w:val="both"/>
        <w:rPr>
          <w:rFonts w:ascii="Times New Roman" w:hAnsi="Times New Roman"/>
        </w:rPr>
      </w:pPr>
      <w:bookmarkStart w:id="112" w:name="_Toc5445970"/>
      <w:bookmarkStart w:id="113" w:name="_Toc7935620"/>
      <w:r w:rsidRPr="00EA0077">
        <w:rPr>
          <w:rFonts w:ascii="Times New Roman" w:hAnsi="Times New Roman"/>
        </w:rPr>
        <w:t xml:space="preserve">Η κατακύρωση γίνεται κατόπιν ελέγχου των υποβληθέντων δικαιολογητικών με απόφαση του αρμοδίου οργάνου της Αναθέτουσας Αρχής ύστερα από γνωμοδότηση της αρμόδιας Επιτροπής. </w:t>
      </w:r>
    </w:p>
    <w:p w14:paraId="4A1EF48F"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απόφαση κατακύρωσης του διαγωνισμού του Έργου στον ανάδοχο γνωστοποιείται σε αυτόν και στους λοιπούς συμμετέχοντες.</w:t>
      </w:r>
    </w:p>
    <w:p w14:paraId="2098E8A5"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ανακοίνωση της κατακύρωσης στον Ανάδοχο θα γίνει εγγράφως από την Αναθέτουσα Αρχή.</w:t>
      </w:r>
    </w:p>
    <w:p w14:paraId="2521BB7D"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διατηρεί το δικαίωμα να ματαιώσει ή επαναλάβει τον Διαγωνισμό σε κάθε στάδιο της διαδικασίας, ιδίως:</w:t>
      </w:r>
    </w:p>
    <w:p w14:paraId="1A22711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(i) </w:t>
      </w:r>
      <w:r w:rsidRPr="00EA0077">
        <w:rPr>
          <w:rFonts w:ascii="Times New Roman" w:hAnsi="Times New Roman"/>
        </w:rPr>
        <w:tab/>
        <w:t xml:space="preserve">για παράτυπη διεξαγωγή, εφόσον από την παρατυπία επηρεάζεται το αποτέλεσμα της διαδικασίας, </w:t>
      </w:r>
    </w:p>
    <w:p w14:paraId="36587E08" w14:textId="77777777" w:rsidR="00EA0077" w:rsidRPr="00EA0077" w:rsidRDefault="00EA0077" w:rsidP="00EA0077">
      <w:pPr>
        <w:spacing w:after="0"/>
        <w:jc w:val="both"/>
        <w:rPr>
          <w:rFonts w:ascii="Times New Roman" w:hAnsi="Times New Roman"/>
        </w:rPr>
      </w:pPr>
      <w:r w:rsidRPr="00EA0077">
        <w:rPr>
          <w:rFonts w:ascii="Times New Roman" w:hAnsi="Times New Roman"/>
        </w:rPr>
        <w:t>(</w:t>
      </w:r>
      <w:proofErr w:type="spellStart"/>
      <w:r w:rsidRPr="00EA0077">
        <w:rPr>
          <w:rFonts w:ascii="Times New Roman" w:hAnsi="Times New Roman"/>
        </w:rPr>
        <w:t>ii</w:t>
      </w:r>
      <w:proofErr w:type="spellEnd"/>
      <w:r w:rsidRPr="00EA0077">
        <w:rPr>
          <w:rFonts w:ascii="Times New Roman" w:hAnsi="Times New Roman"/>
        </w:rPr>
        <w:t xml:space="preserve">) </w:t>
      </w:r>
      <w:r w:rsidRPr="00EA0077">
        <w:rPr>
          <w:rFonts w:ascii="Times New Roman" w:hAnsi="Times New Roman"/>
        </w:rPr>
        <w:tab/>
        <w:t xml:space="preserve">εάν το αποτέλεσμα της διαδικασίας κρίνεται αιτιολογημένα μη ικανοποιητικό, </w:t>
      </w:r>
    </w:p>
    <w:p w14:paraId="7BE7BF1C" w14:textId="77777777" w:rsidR="00EA0077" w:rsidRPr="00EA0077" w:rsidRDefault="00EA0077" w:rsidP="00EA0077">
      <w:pPr>
        <w:spacing w:after="0"/>
        <w:jc w:val="both"/>
        <w:rPr>
          <w:rFonts w:ascii="Times New Roman" w:hAnsi="Times New Roman"/>
        </w:rPr>
      </w:pPr>
      <w:r w:rsidRPr="00EA0077">
        <w:rPr>
          <w:rFonts w:ascii="Times New Roman" w:hAnsi="Times New Roman"/>
        </w:rPr>
        <w:t>(</w:t>
      </w:r>
      <w:proofErr w:type="spellStart"/>
      <w:r w:rsidRPr="00EA0077">
        <w:rPr>
          <w:rFonts w:ascii="Times New Roman" w:hAnsi="Times New Roman"/>
        </w:rPr>
        <w:t>iii</w:t>
      </w:r>
      <w:proofErr w:type="spellEnd"/>
      <w:r w:rsidRPr="00EA0077">
        <w:rPr>
          <w:rFonts w:ascii="Times New Roman" w:hAnsi="Times New Roman"/>
        </w:rPr>
        <w:t xml:space="preserve">) </w:t>
      </w:r>
      <w:r w:rsidRPr="00EA0077">
        <w:rPr>
          <w:rFonts w:ascii="Times New Roman" w:hAnsi="Times New Roman"/>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14:paraId="049B9CF2" w14:textId="77777777" w:rsidR="00EA0077" w:rsidRPr="00EA0077" w:rsidRDefault="00EA0077" w:rsidP="00EA0077">
      <w:pPr>
        <w:spacing w:after="0"/>
        <w:jc w:val="both"/>
        <w:rPr>
          <w:rFonts w:ascii="Times New Roman" w:hAnsi="Times New Roman"/>
        </w:rPr>
      </w:pPr>
      <w:r w:rsidRPr="00EA0077">
        <w:rPr>
          <w:rFonts w:ascii="Times New Roman" w:hAnsi="Times New Roman"/>
        </w:rPr>
        <w:t>(</w:t>
      </w:r>
      <w:proofErr w:type="spellStart"/>
      <w:r w:rsidRPr="00EA0077">
        <w:rPr>
          <w:rFonts w:ascii="Times New Roman" w:hAnsi="Times New Roman"/>
        </w:rPr>
        <w:t>iv</w:t>
      </w:r>
      <w:proofErr w:type="spellEnd"/>
      <w:r w:rsidRPr="00EA0077">
        <w:rPr>
          <w:rFonts w:ascii="Times New Roman" w:hAnsi="Times New Roman"/>
        </w:rPr>
        <w:t xml:space="preserve">) </w:t>
      </w:r>
      <w:r w:rsidRPr="00EA0077">
        <w:rPr>
          <w:rFonts w:ascii="Times New Roman" w:hAnsi="Times New Roman"/>
        </w:rPr>
        <w:tab/>
        <w:t xml:space="preserve">εάν υπήρξε αλλαγή των αναγκών σε σχέση με το υπό ανάθεση Έργο. </w:t>
      </w:r>
    </w:p>
    <w:p w14:paraId="60E0A87C" w14:textId="77777777" w:rsidR="00EA0077" w:rsidRPr="00EA0077" w:rsidRDefault="00EA0077" w:rsidP="00EA0077">
      <w:pPr>
        <w:spacing w:after="0"/>
        <w:jc w:val="both"/>
        <w:rPr>
          <w:rFonts w:ascii="Times New Roman" w:hAnsi="Times New Roman"/>
        </w:rPr>
      </w:pPr>
      <w:r w:rsidRPr="00EA0077">
        <w:rPr>
          <w:rFonts w:ascii="Times New Roman" w:hAnsi="Times New Roman"/>
        </w:rPr>
        <w:t>Σε περίπτωση ματαίωσης του Διαγωνισμού, οι υποψήφιοι Ανάδοχοι δεν θα έχουν δικαίωμα αποζημίωσης για οποιοδήποτε λόγο.</w:t>
      </w:r>
      <w:bookmarkEnd w:id="112"/>
      <w:bookmarkEnd w:id="113"/>
    </w:p>
    <w:p w14:paraId="25AC7C35" w14:textId="77777777" w:rsidR="00EA0077" w:rsidRPr="00EA0077" w:rsidRDefault="00EA0077" w:rsidP="00EA0077">
      <w:pPr>
        <w:pStyle w:val="1"/>
        <w:spacing w:before="0" w:beforeAutospacing="0" w:after="0" w:afterAutospacing="0"/>
        <w:rPr>
          <w:rFonts w:ascii="Times New Roman" w:hAnsi="Times New Roman"/>
          <w:sz w:val="24"/>
          <w:szCs w:val="24"/>
          <w:lang w:val="el-GR"/>
        </w:rPr>
      </w:pPr>
      <w:bookmarkStart w:id="114" w:name="_Toc316478399"/>
      <w:r w:rsidRPr="00EA0077">
        <w:rPr>
          <w:rFonts w:ascii="Times New Roman" w:hAnsi="Times New Roman"/>
          <w:sz w:val="24"/>
          <w:szCs w:val="24"/>
          <w:lang w:val="el-GR"/>
        </w:rPr>
        <w:t>Κατάρτιση Σύμβασης – Γενικοί Όροι Σύμβασης</w:t>
      </w:r>
      <w:bookmarkEnd w:id="114"/>
    </w:p>
    <w:p w14:paraId="6525CAF4"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115" w:name="_Toc5445971"/>
      <w:bookmarkStart w:id="116" w:name="_Toc7935621"/>
      <w:bookmarkStart w:id="117" w:name="_Toc8644003"/>
      <w:bookmarkStart w:id="118" w:name="_Toc9048175"/>
      <w:bookmarkStart w:id="119" w:name="_Toc9048836"/>
      <w:bookmarkStart w:id="120" w:name="_Toc9048963"/>
      <w:bookmarkStart w:id="121" w:name="_Toc9049531"/>
      <w:bookmarkStart w:id="122" w:name="_Toc9050803"/>
      <w:bookmarkStart w:id="123" w:name="_Toc16061716"/>
      <w:bookmarkStart w:id="124" w:name="_Toc25743326"/>
      <w:bookmarkStart w:id="125" w:name="_Toc43634796"/>
      <w:bookmarkStart w:id="126" w:name="_Toc44821176"/>
      <w:bookmarkStart w:id="127" w:name="_Toc48552968"/>
      <w:bookmarkStart w:id="128" w:name="_Toc49074414"/>
      <w:bookmarkStart w:id="129" w:name="_Ref53571651"/>
      <w:bookmarkStart w:id="130" w:name="_Ref53571654"/>
      <w:bookmarkStart w:id="131" w:name="_Toc62559066"/>
      <w:bookmarkStart w:id="132" w:name="_Toc240445851"/>
      <w:bookmarkStart w:id="133" w:name="_Toc278755390"/>
      <w:bookmarkStart w:id="134" w:name="_Toc316478400"/>
      <w:r w:rsidRPr="00EA0077">
        <w:rPr>
          <w:rFonts w:ascii="Times New Roman" w:hAnsi="Times New Roman"/>
          <w:sz w:val="24"/>
          <w:szCs w:val="24"/>
        </w:rPr>
        <w:t>Κατάρτιση, υπογραφή, διάρκεια Σύμβασης – Εγγυήσεις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5E7DA57"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Μεταξύ της Αναθέτουσα Αρχή και του Αναδόχου θα υπογραφεί Σύμβαση.</w:t>
      </w:r>
    </w:p>
    <w:p w14:paraId="5AB0246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1. Η Σύμβαση θα καταρτιστεί στην ελληνική γλώσσα με βάση τους όρους που περιλαμβάνονται στη Διακήρυξη και την Προσφορά του Αναδόχου, θα </w:t>
      </w:r>
      <w:proofErr w:type="spellStart"/>
      <w:r w:rsidRPr="00EA0077">
        <w:rPr>
          <w:rFonts w:ascii="Times New Roman" w:hAnsi="Times New Roman"/>
        </w:rPr>
        <w:t>διέπεται</w:t>
      </w:r>
      <w:proofErr w:type="spellEnd"/>
      <w:r w:rsidRPr="00EA0077">
        <w:rPr>
          <w:rFonts w:ascii="Times New Roman" w:hAnsi="Times New Roman"/>
        </w:rPr>
        <w:t xml:space="preserve">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δεν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παρούσα Διακήρυξη, η Τεχνική Προσφορά του Αναδόχου και η Οικονομική του Προσφορά, </w:t>
      </w:r>
      <w:proofErr w:type="spellStart"/>
      <w:r w:rsidRPr="00EA0077">
        <w:rPr>
          <w:rFonts w:ascii="Times New Roman" w:hAnsi="Times New Roman"/>
        </w:rPr>
        <w:t>εφαρμοζομένων</w:t>
      </w:r>
      <w:proofErr w:type="spellEnd"/>
      <w:r w:rsidRPr="00EA0077">
        <w:rPr>
          <w:rFonts w:ascii="Times New Roman" w:hAnsi="Times New Roman"/>
        </w:rPr>
        <w:t xml:space="preserve"> επίσης συμπληρωματικώς των οικείων διατάξεων του Αστικού Κώδικα.</w:t>
      </w:r>
    </w:p>
    <w:p w14:paraId="32726E4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2. Ο Ανάδοχος στον οποίο έχει κατακυρωθεί ο Διαγωνισμός υποχρεούται να προσέλθει μέσα σε</w:t>
      </w:r>
      <w:r w:rsidRPr="00EA0077">
        <w:rPr>
          <w:rFonts w:ascii="Times New Roman" w:hAnsi="Times New Roman"/>
          <w:b/>
          <w:bCs/>
        </w:rPr>
        <w:t xml:space="preserve"> δέκα (10) ημέρες</w:t>
      </w:r>
      <w:r w:rsidRPr="00EA0077">
        <w:rPr>
          <w:rFonts w:ascii="Times New Roman" w:hAnsi="Times New Roman"/>
        </w:rPr>
        <w:t xml:space="preserve"> από την ημερομηνία κοινοποίησης της έγγραφης ανακοίνωσης των αποτελεσμάτων του ελέγχου των Δικαιολογητικών Κατακύρωσης, για υπογραφή της σχετικής Σύμβασης προσκομίζοντας</w:t>
      </w:r>
      <w:r w:rsidRPr="00EA0077">
        <w:rPr>
          <w:rFonts w:ascii="Times New Roman" w:hAnsi="Times New Roman"/>
          <w:b/>
          <w:bCs/>
        </w:rPr>
        <w:t xml:space="preserve"> Εγγυητική Επιστολή Καλής Εκτέλεσης Σύμβασης</w:t>
      </w:r>
      <w:r w:rsidRPr="00EA0077">
        <w:rPr>
          <w:rFonts w:ascii="Times New Roman" w:hAnsi="Times New Roman"/>
        </w:rPr>
        <w:t>, το ύψος της οποίας αντιστοιχεί σε ποσοστό</w:t>
      </w:r>
      <w:r w:rsidRPr="00EA0077">
        <w:rPr>
          <w:rFonts w:ascii="Times New Roman" w:hAnsi="Times New Roman"/>
          <w:b/>
          <w:bCs/>
        </w:rPr>
        <w:t xml:space="preserve"> 5%</w:t>
      </w:r>
      <w:r w:rsidRPr="00EA0077">
        <w:rPr>
          <w:rFonts w:ascii="Times New Roman" w:hAnsi="Times New Roman"/>
        </w:rPr>
        <w:t xml:space="preserve"> επί του συνολικού ποσού, </w:t>
      </w:r>
      <w:r w:rsidRPr="00EA0077">
        <w:rPr>
          <w:rFonts w:ascii="Times New Roman" w:hAnsi="Times New Roman"/>
          <w:b/>
        </w:rPr>
        <w:t>ήτοι 9.915,75 €</w:t>
      </w:r>
      <w:r w:rsidRPr="00EA0077">
        <w:rPr>
          <w:rFonts w:ascii="Times New Roman" w:hAnsi="Times New Roman"/>
        </w:rPr>
        <w:t xml:space="preserve"> συμπεριλαμβανομένου ΦΠΑ. Στην περίπτωση που ο Ανάδοχος είναι εταιρεία ή συνεταιρισμός ή ένωση προσώπων ή κοινοπραξία, οφείλει να προσκομίσει επιπλέον τα έγγραφα νομιμοποίησης του προσώπου – σε περίπτωση Ένωσης του κοινού εκπροσώπου- που θα υπογράψει τη σύμβαση, καθώς και όλα τα νόμιμα δικαιολογητικά, εφόσον έχει λήξει ο χρόνος ισχύος τους.</w:t>
      </w:r>
    </w:p>
    <w:p w14:paraId="6AFE2762" w14:textId="77777777" w:rsidR="00EA0077" w:rsidRPr="00EA0077" w:rsidRDefault="00EA0077" w:rsidP="00EA0077">
      <w:pPr>
        <w:widowControl w:val="0"/>
        <w:autoSpaceDE w:val="0"/>
        <w:autoSpaceDN w:val="0"/>
        <w:adjustRightInd w:val="0"/>
        <w:spacing w:after="0"/>
        <w:jc w:val="both"/>
        <w:rPr>
          <w:rFonts w:ascii="Times New Roman" w:hAnsi="Times New Roman"/>
          <w:highlight w:val="red"/>
        </w:rPr>
      </w:pPr>
      <w:r w:rsidRPr="00EA0077">
        <w:rPr>
          <w:rFonts w:ascii="Times New Roman" w:hAnsi="Times New Roman"/>
        </w:rPr>
        <w:t>3. Αν περάσει η προθεσμία των ανωτέρω</w:t>
      </w:r>
      <w:r w:rsidRPr="00EA0077">
        <w:rPr>
          <w:rFonts w:ascii="Times New Roman" w:hAnsi="Times New Roman"/>
          <w:b/>
          <w:bCs/>
        </w:rPr>
        <w:t xml:space="preserve"> δέκα (10) ημερών</w:t>
      </w:r>
      <w:r w:rsidRPr="00EA0077">
        <w:rPr>
          <w:rFonts w:ascii="Times New Roman" w:hAnsi="Times New Roman"/>
        </w:rPr>
        <w:t xml:space="preserve"> χωρίς ο Ανάδοχος να έχει παρουσιαστεί για να υπογράψει τη Σύμβαση ή προσέλθει αλλά δεν καταθέσει</w:t>
      </w:r>
      <w:r w:rsidRPr="00EA0077">
        <w:rPr>
          <w:rFonts w:ascii="Times New Roman" w:hAnsi="Times New Roman"/>
          <w:b/>
          <w:bCs/>
        </w:rPr>
        <w:t xml:space="preserve"> Εγγύηση Καλής Εκτέλεσης Σύμβασης</w:t>
      </w:r>
      <w:r w:rsidRPr="00EA0077">
        <w:rPr>
          <w:rFonts w:ascii="Times New Roman" w:hAnsi="Times New Roman"/>
        </w:rPr>
        <w:t xml:space="preserve"> εντός του ανωτέρω χρονικού ορίου, μπορεί να κηρυχθεί έκπτωτος από τη σύμβαση και από κάθε δικαίωμα που απορρέει από αυτήν με απόφαση του Διοικητικού Συμβουλίου της Αναθέτουσας Αρχής ύστερα από γνωμοδότηση της Επιτροπής Μελετών – Υπηρεσιών, και να καταπέσει υπέρ της Αναθέτουσας Αρχής η Εγγύηση Συμμετοχής ή Καλής Εκτέλεσης κατά περίπτωση, χωρίς άλλη διαδικαστική ενέργεια. </w:t>
      </w:r>
    </w:p>
    <w:p w14:paraId="3339C946"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5. Η</w:t>
      </w:r>
      <w:r w:rsidRPr="00EA0077">
        <w:rPr>
          <w:rFonts w:ascii="Times New Roman" w:hAnsi="Times New Roman"/>
          <w:b/>
          <w:bCs/>
        </w:rPr>
        <w:t xml:space="preserve"> Εγγύηση Συμμετοχής</w:t>
      </w:r>
      <w:r w:rsidRPr="00EA0077">
        <w:rPr>
          <w:rFonts w:ascii="Times New Roman" w:hAnsi="Times New Roman"/>
        </w:rPr>
        <w:t xml:space="preserve"> που αφορά στον Ανάδοχο στον οποίο κατακυρώθηκε η Σύμβαση επιστρέφεται μετά την κατάθεση της προβλεπόμενης Εγγύησης Καλής Εκτέλεσης και μέσα σε</w:t>
      </w:r>
      <w:r w:rsidRPr="00EA0077">
        <w:rPr>
          <w:rFonts w:ascii="Times New Roman" w:hAnsi="Times New Roman"/>
          <w:b/>
          <w:bCs/>
        </w:rPr>
        <w:t xml:space="preserve"> πέντε (5) ημέρες</w:t>
      </w:r>
      <w:r w:rsidRPr="00EA0077">
        <w:rPr>
          <w:rFonts w:ascii="Times New Roman" w:hAnsi="Times New Roman"/>
        </w:rPr>
        <w:t xml:space="preserve"> από την υπογραφή της Σύμβασης. Οι Εγγυήσεις   Συμμετοχής   των   υπόλοιπων   υποψηφίων   Αναδόχων   τους επιστρέφονται μέσα σε</w:t>
      </w:r>
      <w:r w:rsidRPr="00EA0077">
        <w:rPr>
          <w:rFonts w:ascii="Times New Roman" w:hAnsi="Times New Roman"/>
          <w:b/>
          <w:bCs/>
        </w:rPr>
        <w:t xml:space="preserve"> πέντε (5) ημέρες</w:t>
      </w:r>
      <w:r w:rsidRPr="00EA0077">
        <w:rPr>
          <w:rFonts w:ascii="Times New Roman" w:hAnsi="Times New Roman"/>
        </w:rPr>
        <w:t xml:space="preserve"> από την ημερομηνία ανακοίνωσης της </w:t>
      </w:r>
      <w:r w:rsidRPr="00EA0077">
        <w:rPr>
          <w:rFonts w:ascii="Times New Roman" w:hAnsi="Times New Roman"/>
        </w:rPr>
        <w:lastRenderedPageBreak/>
        <w:t>κατακύρωσης.</w:t>
      </w:r>
    </w:p>
    <w:p w14:paraId="4AEB40D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6. Η</w:t>
      </w:r>
      <w:r w:rsidRPr="00EA0077">
        <w:rPr>
          <w:rFonts w:ascii="Times New Roman" w:hAnsi="Times New Roman"/>
          <w:b/>
          <w:bCs/>
        </w:rPr>
        <w:t xml:space="preserve"> Εγγύηση Καλής Εκτέλεσης Σύμβασης</w:t>
      </w:r>
      <w:r w:rsidRPr="00EA0077">
        <w:rPr>
          <w:rFonts w:ascii="Times New Roman" w:hAnsi="Times New Roman"/>
        </w:rPr>
        <w:t xml:space="preserve"> επιστρέφεται μετά την οριστική ποσοτική και ποιοτική παραλαβή του Έργου και ύστερα από την εκκαθάριση των τυχόν απαιτήσεων από τους δύο συμβαλλόμενους</w:t>
      </w:r>
    </w:p>
    <w:p w14:paraId="3E238412"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Διαδικασία Παράδοσης – Παραλαβής – Χρόνος Ανάληψης Έργου</w:t>
      </w:r>
    </w:p>
    <w:p w14:paraId="738E8C1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στη συνέπεια της παροχής  των προσφερόμενων υπηρεσιών στους χώρους που ορίζονται στο Μέρος Α’ της Διακήρυξης.</w:t>
      </w:r>
    </w:p>
    <w:p w14:paraId="3EA046B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να κάνει έναρξη της παροχής των υπηρεσιών τέλεσης κηδειών εντός δύο (2)  εργασίμων ημερών από την υπογραφή της σύμβασης.</w:t>
      </w:r>
    </w:p>
    <w:p w14:paraId="25C67D21"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Οι προσωρινές παραλαβές καθώς και η οριστική παραλαβή του έργου θα πραγματοποιούνται από την Επιτροπή Παραλαβής Υπηρεσιών, που θα ορισθεί από την Αναθέτουσα Αρχή, εφόσον ο Ανάδοχος έχει εκπληρώσει όλες τις συμβατικές υποχρεώσεις του.</w:t>
      </w:r>
    </w:p>
    <w:p w14:paraId="4ABB24DE" w14:textId="77777777" w:rsidR="00EA0077" w:rsidRPr="00EA0077" w:rsidRDefault="00EA0077" w:rsidP="00EA0077">
      <w:pPr>
        <w:widowControl w:val="0"/>
        <w:autoSpaceDE w:val="0"/>
        <w:autoSpaceDN w:val="0"/>
        <w:adjustRightInd w:val="0"/>
        <w:spacing w:after="0"/>
        <w:jc w:val="both"/>
        <w:rPr>
          <w:rFonts w:ascii="Times New Roman" w:hAnsi="Times New Roman"/>
          <w:b/>
          <w:bCs/>
        </w:rPr>
      </w:pPr>
      <w:bookmarkStart w:id="135" w:name="_Toc5445977"/>
      <w:bookmarkStart w:id="136" w:name="_Toc7935627"/>
      <w:bookmarkStart w:id="137" w:name="_Toc8644009"/>
      <w:bookmarkStart w:id="138" w:name="_Toc9048181"/>
      <w:bookmarkStart w:id="139" w:name="_Toc9048842"/>
      <w:bookmarkStart w:id="140" w:name="_Toc9048968"/>
      <w:bookmarkStart w:id="141" w:name="_Toc9049536"/>
      <w:bookmarkStart w:id="142" w:name="_Toc9050808"/>
      <w:bookmarkStart w:id="143" w:name="_Toc16061720"/>
      <w:bookmarkStart w:id="144" w:name="_Toc25743330"/>
      <w:bookmarkStart w:id="145" w:name="_Toc43634800"/>
      <w:bookmarkStart w:id="146" w:name="_Toc44821180"/>
      <w:bookmarkStart w:id="147" w:name="_Toc48552972"/>
      <w:bookmarkStart w:id="148" w:name="_Toc49074418"/>
      <w:bookmarkStart w:id="149" w:name="_Toc62559070"/>
      <w:bookmarkStart w:id="150" w:name="_Toc240445854"/>
      <w:bookmarkStart w:id="151" w:name="_Toc278755393"/>
      <w:bookmarkStart w:id="152" w:name="_Toc316478403"/>
    </w:p>
    <w:p w14:paraId="0882363D"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Τρόπος Πληρωμών</w:t>
      </w:r>
    </w:p>
    <w:p w14:paraId="0667709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Ο Ανάδοχος θα αμείβεται ανά τελετή, με έκδοση σχετικής αποδείξεως παροχής υπηρεσιών προς την Ανάδοχο Αρχή.(ΔΕΤΕΚ Α.Ε). Η καταβολή των αμοιβών θα γίνεται ανά </w:t>
      </w:r>
      <w:r w:rsidRPr="00EA0077">
        <w:rPr>
          <w:rFonts w:ascii="Times New Roman" w:hAnsi="Times New Roman"/>
          <w:b/>
        </w:rPr>
        <w:t xml:space="preserve">δεκαπενθήμερο </w:t>
      </w:r>
      <w:r w:rsidRPr="00EA0077">
        <w:rPr>
          <w:rFonts w:ascii="Times New Roman" w:hAnsi="Times New Roman"/>
        </w:rPr>
        <w:t>και πάντοτε κατόπιν έκδοσης απόδειξης παροχής υπηρεσιών ή ό,τι άλλο ορίζεται από τον Νόμο από τον Ανάδοχο του έργου ή της υπηρεσίας προς την Ανάδοχο Αρχή.</w:t>
      </w:r>
    </w:p>
    <w:p w14:paraId="4958288D" w14:textId="77777777" w:rsidR="00EA0077" w:rsidRPr="00EA0077" w:rsidRDefault="00EA0077" w:rsidP="00EA0077">
      <w:pPr>
        <w:widowControl w:val="0"/>
        <w:autoSpaceDE w:val="0"/>
        <w:autoSpaceDN w:val="0"/>
        <w:adjustRightInd w:val="0"/>
        <w:spacing w:after="0"/>
        <w:jc w:val="both"/>
        <w:rPr>
          <w:rFonts w:ascii="Times New Roman" w:hAnsi="Times New Roman"/>
          <w:b/>
          <w:bCs/>
        </w:rPr>
      </w:pPr>
      <w:bookmarkStart w:id="153" w:name="_Toc511031150"/>
      <w:bookmarkStart w:id="154" w:name="_Toc513615863"/>
      <w:bookmarkStart w:id="155" w:name="_Toc5445978"/>
      <w:bookmarkStart w:id="156" w:name="_Toc7935628"/>
      <w:bookmarkStart w:id="157" w:name="_Toc8644010"/>
      <w:bookmarkStart w:id="158" w:name="_Toc9048182"/>
      <w:bookmarkStart w:id="159" w:name="_Toc9048843"/>
      <w:bookmarkStart w:id="160" w:name="_Toc9048969"/>
      <w:bookmarkStart w:id="161" w:name="_Toc9049537"/>
      <w:bookmarkStart w:id="162" w:name="_Toc9050809"/>
      <w:bookmarkStart w:id="163" w:name="_Toc16061721"/>
      <w:bookmarkStart w:id="164" w:name="_Toc25743331"/>
      <w:bookmarkStart w:id="165" w:name="_Toc43634801"/>
      <w:bookmarkStart w:id="166" w:name="_Toc44821181"/>
      <w:bookmarkStart w:id="167" w:name="_Toc48552973"/>
      <w:bookmarkStart w:id="168" w:name="_Toc49074419"/>
      <w:bookmarkStart w:id="169" w:name="_Ref54518501"/>
      <w:bookmarkStart w:id="170" w:name="_Ref54518503"/>
      <w:bookmarkStart w:id="171" w:name="_Toc62559071"/>
      <w:bookmarkStart w:id="172" w:name="_Ref62983761"/>
      <w:bookmarkStart w:id="173" w:name="_Ref62983764"/>
      <w:bookmarkStart w:id="174" w:name="_Ref63243746"/>
      <w:bookmarkStart w:id="175" w:name="_Ref63243747"/>
      <w:bookmarkStart w:id="176" w:name="_Ref63492855"/>
      <w:bookmarkStart w:id="177" w:name="_Ref63492857"/>
      <w:bookmarkStart w:id="178" w:name="_Toc240445855"/>
      <w:bookmarkStart w:id="179" w:name="_Toc278755394"/>
      <w:bookmarkStart w:id="180" w:name="_Ref280490694"/>
      <w:bookmarkStart w:id="181" w:name="_Toc31647840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EA0077">
        <w:rPr>
          <w:rFonts w:ascii="Times New Roman" w:hAnsi="Times New Roman"/>
          <w:b/>
          <w:bCs/>
        </w:rPr>
        <w:t>Διαδικασία Πληρωμών</w:t>
      </w:r>
    </w:p>
    <w:p w14:paraId="56188A2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Για κάθε πληρωμή ο Ανάδοχος αποστέλλει στην Αναθέτουσα Αρχή τα αντίστοιχα πρωτότυπα νόμιμα παραστατικά για τα ποσά που θα πρέπει να πληρωθούν κατά περίπτωση (τελετή). </w:t>
      </w:r>
    </w:p>
    <w:p w14:paraId="0679E23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Όλα τα νόμιμα παραστατικά που αναφέρονται παραπάνω εκδίδονται στο όνομα του Αναδόχου. Όλες οι πληρωμές θα γίνονται σε ευρώ με την προσκόμιση των στοιχείων  που  προβλέπονται  από  τις  ισχύουσες  διατάξεις  (φορολογική, ασφαλιστική ενημερότητα κ.λπ.).</w:t>
      </w:r>
    </w:p>
    <w:p w14:paraId="0CE7900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που από τον Κ.Φ.Α.Σ. απαιτείται έκδοση τιμολογίου η εξόφληση του οποίου σύμφωνα με τη σύμβαση γίνεται σε επόμενη διαχειριστική περίοδο από αυτήν της έκδοσης, δεν απαιτείται νέο τιμολόγιο.</w:t>
      </w:r>
    </w:p>
    <w:p w14:paraId="2A8E0E2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λανθασμένης τιμολόγησης οι ανάλογες ενέργειες που αφορούν στη τακτοποίηση των εκκρεμοτήτων θα πραγματοποιούνται με έκδοση αντίστοιχων πιστωτικών παραστατικών το αργότερο εντός τριών (3)  ημερών από τη γνωστοποίηση αυτών από την Αναθέτουσα Αρχή στον Ανάδοχο. Μέχρι την οριστική διεκπεραίωση των εκκρεμοτήτων τα αντίστοιχα παραστατικά δεν θα προωθούνται προς πληρωμή.</w:t>
      </w:r>
    </w:p>
    <w:p w14:paraId="26C2AAD1"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Εγγυητική Ευθύνη</w:t>
      </w:r>
    </w:p>
    <w:p w14:paraId="151FDEE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εγγυάται προς την Αναθέτουσα Αρχή ότι το Έργο θα εκτελεστεί σύμφωνα με τους όρους και προϋποθέσεις της Σύμβασης, τους τεχνικούς κανόνες και τα διεθνώς αναγνωρισμένα πρότυπα που ισχύουν αναφορικά με τις σύγχρονες μεθόδους παροχής υπηρεσιών τέλεσης κηδειών και όπως αυτές προδιαγράφονται στην Διακήρυξη ή επιτρέπεται να προδιαγραφούν από την Αναθέτουσα Αρχή κατά την διάρκεια εκτέλεσης του Έργου.</w:t>
      </w:r>
    </w:p>
    <w:p w14:paraId="02B8237C"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Ποινικές Ρήτρες – Εκπτώσεις</w:t>
      </w:r>
    </w:p>
    <w:p w14:paraId="6D36096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δύναται να επιβάλλει κυρώσεις με τη μορφή ποινικών ρητρών σε περίπτωση που ο Ανάδοχος καθυστερεί την ανάληψη καθηκόντων χωρίς να συντρέχουν λόγοι ανωτέρας βίας ή δεν τηρεί τις υποχρεώσεις και τους όρους που θα αναφέρονται και θα γίνουν αμοιβαία αποδεκτά στη σύμβαση.</w:t>
      </w:r>
    </w:p>
    <w:p w14:paraId="4D13F84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μη ικανοποιητικής εκτέλεσης της Σύμβασης, η Αναθέτουσα Αρχή δύναται να επιβάλλει ρήτρα ίση με το 1/3 της μηνιαίας καταβολής εφόσον ο Ανάδοχος δεν συμμορφωθεί μέσα σε χρονικό διάστημα ενός μηνός μετά από την έγγραφη σύσταση της Αναθέτουσας Αρχής.</w:t>
      </w:r>
    </w:p>
    <w:p w14:paraId="1228CBB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διατηρεί  την  ευχέρεια  να  εισπράξει  τη  ρήτρα  μη ικανοποιητικής εκτέλεσης είτε σε μορφή παρακράτησης από πληρωμές είτε με παρακράτηση από την εγγύηση καλής εκτέλεσης.</w:t>
      </w:r>
    </w:p>
    <w:p w14:paraId="421C9C26"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δικαιούται να καταγγείλει τη Σύμβαση σε οποιαδήποτε από τις ακόλουθες ενδεικτικώς αναφερόμενες περιπτώσεις:</w:t>
      </w:r>
    </w:p>
    <w:p w14:paraId="5E9F4820"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Ο Ανάδοχος δεν υλοποιεί το Έργο με τον τρόπο που ορίζεται στη Σύμβαση.</w:t>
      </w:r>
    </w:p>
    <w:p w14:paraId="1F9EEA2A"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Ο Ανάδοχος εκχωρεί τη Σύμβαση ή αναθέτει εργασίες </w:t>
      </w:r>
      <w:proofErr w:type="spellStart"/>
      <w:r w:rsidRPr="00EA0077">
        <w:rPr>
          <w:rFonts w:ascii="Times New Roman" w:hAnsi="Times New Roman"/>
          <w:sz w:val="24"/>
          <w:szCs w:val="24"/>
        </w:rPr>
        <w:t>υπεργολαβικά</w:t>
      </w:r>
      <w:proofErr w:type="spellEnd"/>
      <w:r w:rsidRPr="00EA0077">
        <w:rPr>
          <w:rFonts w:ascii="Times New Roman" w:hAnsi="Times New Roman"/>
          <w:sz w:val="24"/>
          <w:szCs w:val="24"/>
        </w:rPr>
        <w:t xml:space="preserve"> χωρίς την άδεια της Αναθέτουσας Αρχής.</w:t>
      </w:r>
    </w:p>
    <w:p w14:paraId="2E8A0E5F"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Ο Ανάδοχος πτωχεύσει, τεθεί υπό αναγκαστική διαχείριση ή εκκαθάριση, λυθεί ή ανακληθεί </w:t>
      </w:r>
      <w:r w:rsidRPr="00EA0077">
        <w:rPr>
          <w:rFonts w:ascii="Times New Roman" w:hAnsi="Times New Roman"/>
          <w:sz w:val="24"/>
          <w:szCs w:val="24"/>
        </w:rPr>
        <w:lastRenderedPageBreak/>
        <w:t>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01562670"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Εκδίδεται τελεσίδικη απόφαση κατά του Αναδόχου για αδίκημα σχετικό με την άσκηση του επαγγέλματός του.</w:t>
      </w:r>
    </w:p>
    <w:p w14:paraId="610D3495"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Σε περίπτωση μη ικανοποιητικής εκτέλεσης της Σύμβασης και μετά από τρεις έγγραφες ειδοποιήσεις της Αναθέτουσας Αρχής στις οποίες ο Ανάδοχος δεν συμμορφώθηκε</w:t>
      </w:r>
    </w:p>
    <w:p w14:paraId="52A7242D" w14:textId="77777777" w:rsidR="00EA0077" w:rsidRPr="00EA0077" w:rsidRDefault="00EA0077" w:rsidP="00EA0077">
      <w:pPr>
        <w:pStyle w:val="a5"/>
        <w:widowControl w:val="0"/>
        <w:autoSpaceDE w:val="0"/>
        <w:autoSpaceDN w:val="0"/>
        <w:adjustRightInd w:val="0"/>
        <w:spacing w:after="0" w:line="240" w:lineRule="auto"/>
        <w:ind w:left="0"/>
        <w:jc w:val="both"/>
        <w:rPr>
          <w:rFonts w:ascii="Times New Roman" w:hAnsi="Times New Roman"/>
          <w:sz w:val="24"/>
          <w:szCs w:val="24"/>
        </w:rPr>
      </w:pPr>
    </w:p>
    <w:p w14:paraId="7123B4C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Τα αποτελέσματα της καταγγελίας επέρχονται από την </w:t>
      </w:r>
      <w:proofErr w:type="spellStart"/>
      <w:r w:rsidRPr="00EA0077">
        <w:rPr>
          <w:rFonts w:ascii="Times New Roman" w:hAnsi="Times New Roman"/>
        </w:rPr>
        <w:t>περιέλευση</w:t>
      </w:r>
      <w:proofErr w:type="spellEnd"/>
      <w:r w:rsidRPr="00EA0077">
        <w:rPr>
          <w:rFonts w:ascii="Times New Roman" w:hAnsi="Times New Roman"/>
        </w:rPr>
        <w:t xml:space="preserve"> στον Ανάδοχο της εκ μέρους της Αναθέτουσας Αρχής καταγγελίας. Κατ’ εξαίρεση, η Αναθέτουσα Αρχή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παράβασης, οπότε τα αποτελέσματα της καταγγελίας επέρχονται αυτόματα με την πάροδο της ταχθείσας προθεσμίας, εκτός εάν η Αναθέτουσα Αρχή γνωστοποιήσει εγγράφως προς τον Ανάδοχο ότι θεωρεί την παράβαση </w:t>
      </w:r>
      <w:proofErr w:type="spellStart"/>
      <w:r w:rsidRPr="00EA0077">
        <w:rPr>
          <w:rFonts w:ascii="Times New Roman" w:hAnsi="Times New Roman"/>
        </w:rPr>
        <w:t>θεραπευθείσα</w:t>
      </w:r>
      <w:proofErr w:type="spellEnd"/>
      <w:r w:rsidRPr="00EA0077">
        <w:rPr>
          <w:rFonts w:ascii="Times New Roman" w:hAnsi="Times New Roman"/>
        </w:rPr>
        <w:t>.</w:t>
      </w:r>
    </w:p>
    <w:p w14:paraId="01DC103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Με την λύση της Σύμβασης μετά από καταγγελία της Αναθέτουσας Αρχής, ο Ανάδοχος υποχρεούται μετά από αίτηση της Αναθέτουσας Αρχής:</w:t>
      </w:r>
    </w:p>
    <w:p w14:paraId="7267C00F"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Να απόσχει από την διενέργεια οποιασδήποτε εργασίας, έργου, παροχής υπηρεσιών ή εκτέλεσης υποχρεώσεώς του που πηγάζει από τη Σύμβαση. </w:t>
      </w:r>
    </w:p>
    <w:p w14:paraId="113FFFBB"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Να παραδώσει στην Αναθέτουσα Αρχή αγαθά ή έγγραφα που αφορούν άμεσα ή έμμεσα το Έργο και ευρίσκονται στην κατοχή του, εγγυώμενος ότι και οι συνεργάτες του θα πράξουν το ίδιο.</w:t>
      </w:r>
    </w:p>
    <w:p w14:paraId="5F42724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Το συντομότερο δυνατό μετά την καταγγελία της Σύμβασης, η Αναθέτουσα Αρχή βεβαιώνει την αξία του </w:t>
      </w:r>
      <w:proofErr w:type="spellStart"/>
      <w:r w:rsidRPr="00EA0077">
        <w:rPr>
          <w:rFonts w:ascii="Times New Roman" w:hAnsi="Times New Roman"/>
        </w:rPr>
        <w:t>παρασχεθέντος</w:t>
      </w:r>
      <w:proofErr w:type="spellEnd"/>
      <w:r w:rsidRPr="00EA0077">
        <w:rPr>
          <w:rFonts w:ascii="Times New Roman" w:hAnsi="Times New Roman"/>
        </w:rPr>
        <w:t xml:space="preserve"> μέρους του Έργου, καθώς και κάθε οφειλή έναντι του Αναδόχου κατά την ημερομηνία καταγγελίας.</w:t>
      </w:r>
    </w:p>
    <w:p w14:paraId="1327540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w:t>
      </w:r>
    </w:p>
    <w:p w14:paraId="66D0686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δικαιούται να απαιτήσει πρόσθετα από τον Ανάδοχο αποζημίωση για κάθε ζημία που υπέστη μέχρι του ανώτατου ποσού του Συμβατικού Τιμήματος που αντιστοιχεί στην αξία του τμήματος του Έργου που δεν μπορεί, λόγω πλημμελούς εκτελέσεως της Σύμβασης, να χρησιμοποιηθεί για τον προοριζόμενο σκοπό.</w:t>
      </w:r>
    </w:p>
    <w:p w14:paraId="64418CDB"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Υποχρεώσεις Αναδόχου</w:t>
      </w:r>
    </w:p>
    <w:p w14:paraId="41C5A72B"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Καθ’ όλη τη διάρκεια εκτέλεσης του Έργου, ο Ανάδοχος θα πρέπει να</w:t>
      </w:r>
    </w:p>
    <w:p w14:paraId="56AAEEE4" w14:textId="77777777" w:rsidR="00EA0077" w:rsidRPr="00EA0077" w:rsidRDefault="00EA0077" w:rsidP="00EA0077">
      <w:pPr>
        <w:widowControl w:val="0"/>
        <w:autoSpaceDE w:val="0"/>
        <w:autoSpaceDN w:val="0"/>
        <w:adjustRightInd w:val="0"/>
        <w:spacing w:after="0"/>
        <w:ind w:left="720"/>
        <w:jc w:val="both"/>
        <w:rPr>
          <w:rFonts w:ascii="Times New Roman" w:hAnsi="Times New Roman"/>
        </w:rPr>
      </w:pPr>
      <w:r w:rsidRPr="00EA0077">
        <w:rPr>
          <w:rFonts w:ascii="Times New Roman" w:hAnsi="Times New Roman"/>
        </w:rPr>
        <w:t>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769B8B99"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εργαζομένους του,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48476691"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7636976C"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αλλά μέχρι του ύψους του ποσού της Σύμβασης.</w:t>
      </w:r>
    </w:p>
    <w:p w14:paraId="275C06C4"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107C62D9"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 xml:space="preserve">Σε περίπτωση που ο Ανάδοχος είναι Ένωση/ Κοινοπραξία, τα Μέλη που αποτελούν την Ένωση/ Κοινοπραξία, θα είναι από κοινού και εις ολοκλήρου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 Αρχή ως λόγος απαλλαγής του ενός Μέλους από τις ευθύνες και τις υποχρεώσεις </w:t>
      </w:r>
      <w:r w:rsidRPr="00EA0077">
        <w:rPr>
          <w:rFonts w:ascii="Times New Roman" w:hAnsi="Times New Roman"/>
        </w:rPr>
        <w:lastRenderedPageBreak/>
        <w:t>του άλλου ή των άλλων Μελών για την ολοκλήρωση του Έργου.</w:t>
      </w:r>
    </w:p>
    <w:p w14:paraId="0EE8E9EA"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Σε περίπτωση που ο Ανάδοχος είναι Ένωση/ 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186269A3"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 Αρχή.</w:t>
      </w:r>
    </w:p>
    <w:p w14:paraId="127B4B77" w14:textId="77777777" w:rsidR="00EA0077" w:rsidRPr="00EA0077" w:rsidRDefault="00EA0077" w:rsidP="00EA0077">
      <w:pPr>
        <w:widowControl w:val="0"/>
        <w:autoSpaceDE w:val="0"/>
        <w:autoSpaceDN w:val="0"/>
        <w:adjustRightInd w:val="0"/>
        <w:spacing w:after="0"/>
        <w:jc w:val="both"/>
        <w:rPr>
          <w:rFonts w:ascii="Times New Roman" w:hAnsi="Times New Roman"/>
        </w:rPr>
      </w:pPr>
    </w:p>
    <w:p w14:paraId="1F0ABF04"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Υποχρεώσεις Ασφάλισης</w:t>
      </w:r>
    </w:p>
    <w:p w14:paraId="7A4ECB6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Ο Ανάδοχος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w:t>
      </w:r>
      <w:proofErr w:type="spellStart"/>
      <w:r w:rsidRPr="00EA0077">
        <w:rPr>
          <w:rFonts w:ascii="Times New Roman" w:hAnsi="Times New Roman"/>
        </w:rPr>
        <w:t>προξενηθεί</w:t>
      </w:r>
      <w:proofErr w:type="spellEnd"/>
      <w:r w:rsidRPr="00EA0077">
        <w:rPr>
          <w:rFonts w:ascii="Times New Roman" w:hAnsi="Times New Roman"/>
        </w:rPr>
        <w:t xml:space="preserve"> κατά ή επ’ ευκαιρία της εκτέλεσης του Έργου από τον Ανάδοχο.</w:t>
      </w:r>
    </w:p>
    <w:p w14:paraId="3BDEFFA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να ασφαλίσει και να διατηρεί ασφαλισμένο το προσωπικό του στους αρμόδιους ασφαλιστικούς οργανισμούς καθ’ όλη τη διάρκεια εκτέλεσης του Έργου.</w:t>
      </w:r>
    </w:p>
    <w:p w14:paraId="750332B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λαμβάνει όλα τα ενδεδειγμένα μέτρα για την προστασία και ασφάλεια του προσωπικού του Αναδόχου κατά την εκτέλεση του έργου στις εγκαταστάσεις της Αναθέτουσας Αρχής.</w:t>
      </w:r>
    </w:p>
    <w:p w14:paraId="16BC758A"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Εκχωρήσεις - Μεταβιβάσεις</w:t>
      </w:r>
    </w:p>
    <w:p w14:paraId="56F5DC5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δεν δικαιούται να μεταβιβάσει ή εκχωρήσει τη Σύμβαση ή μέρος αυτής χωρίς την έγγραφη συναίνεση της Αναθέτουσας Αρχής. Κατ’ εξαίρεση ο Ανάδοχος δικαιούται να εκχωρήσει, κατόπιν συναίνεσης της Αναθέτουσας Αρχής, τις απαιτήσεις του έναντι αυτής για την καταβολή πληρωμής, με βάση τους όρους της Σύμβασης, σε Τράπεζα της επιλογής του που λειτουργεί νόμιμα στην Ελλάδα. Στην περίπτωση αυτή ο Ανάδοχος υποχρεούται να ενημερώσει εγγράφως και να καταθέσει όλα τα νόμιμα παραστατικά εκχώρησης στην Αναθέτουσα Αρχή.</w:t>
      </w:r>
    </w:p>
    <w:p w14:paraId="3111D735"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Εάν το συμβατικό τίμημα εκχωρηθεί εν </w:t>
      </w:r>
      <w:proofErr w:type="spellStart"/>
      <w:r w:rsidRPr="00EA0077">
        <w:rPr>
          <w:rFonts w:ascii="Times New Roman" w:hAnsi="Times New Roman"/>
        </w:rPr>
        <w:t>όλω</w:t>
      </w:r>
      <w:proofErr w:type="spellEnd"/>
      <w:r w:rsidRPr="00EA0077">
        <w:rPr>
          <w:rFonts w:ascii="Times New Roman" w:hAnsi="Times New Roman"/>
        </w:rPr>
        <w:t xml:space="preserve"> ή εν μέρει σε Τράπεζα, κατά τα ως άνω, σε περίπτωση που, για λόγους που άπτονται στις συμβατικές σχέσεις μεταξύ των συμβαλλομένων μερών, δεν προκύψει εν </w:t>
      </w:r>
      <w:proofErr w:type="spellStart"/>
      <w:r w:rsidRPr="00EA0077">
        <w:rPr>
          <w:rFonts w:ascii="Times New Roman" w:hAnsi="Times New Roman"/>
        </w:rPr>
        <w:t>όλω</w:t>
      </w:r>
      <w:proofErr w:type="spellEnd"/>
      <w:r w:rsidRPr="00EA0077">
        <w:rPr>
          <w:rFonts w:ascii="Times New Roman" w:hAnsi="Times New Roman"/>
        </w:rPr>
        <w:t xml:space="preserve"> ή εν μέρει υπέρ της Τράπεζας το εκχωρούμενο τίμημα (ενδεικτικά αναφέρονται έκπτωση Αναδόχου, </w:t>
      </w:r>
      <w:proofErr w:type="spellStart"/>
      <w:r w:rsidRPr="00EA0077">
        <w:rPr>
          <w:rFonts w:ascii="Times New Roman" w:hAnsi="Times New Roman"/>
        </w:rPr>
        <w:t>απομείωση</w:t>
      </w:r>
      <w:proofErr w:type="spellEnd"/>
      <w:r w:rsidRPr="00EA0077">
        <w:rPr>
          <w:rFonts w:ascii="Times New Roman" w:hAnsi="Times New Roman"/>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w:t>
      </w:r>
      <w:proofErr w:type="spellStart"/>
      <w:r w:rsidRPr="00EA0077">
        <w:rPr>
          <w:rFonts w:ascii="Times New Roman" w:hAnsi="Times New Roman"/>
        </w:rPr>
        <w:t>εκδοχέως</w:t>
      </w:r>
      <w:proofErr w:type="spellEnd"/>
      <w:r w:rsidRPr="00EA0077">
        <w:rPr>
          <w:rFonts w:ascii="Times New Roman" w:hAnsi="Times New Roman"/>
        </w:rPr>
        <w:t xml:space="preserve"> Τράπεζας.</w:t>
      </w:r>
    </w:p>
    <w:p w14:paraId="1479E68C"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Ανωτέρα Βία</w:t>
      </w:r>
    </w:p>
    <w:p w14:paraId="238E379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Η απόδειξη της ανωτέρας βίας βαρύνει αυτόν που την επικαλείται.</w:t>
      </w:r>
    </w:p>
    <w:p w14:paraId="21F8691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Ως περιπτώσεις ανωτέρας βίας αναφέρονται ενδεικτικά οι παρακάτω: (α) Γενική ή μερική απεργία, που συνεπάγεται τη διακοπή των εργασιών του Αναδόχου, (β) Σεισμός, (γ) Πόλεμος.</w:t>
      </w:r>
    </w:p>
    <w:p w14:paraId="51E35B4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να επικαλεστεί προς την Αναθέτουσα Αρχή τους σχετικούς λόγους και περιστατικά εντός αποσβεστικής προθεσμίας δύο (2) ημερών από τότε που συνέβησαν, προσκομίζοντας τα απαραίτητα αποδεικτικά στοιχεία. Η Αναθέτουσα Αρχή υποχρεούται να απαντήσει εντός δύο (2) εργασίμων ημερών από λήψεως του σχετικού αιτήματος του Αναδόχου, διαφορετικά με την πάροδο άπρακτης της προθεσμίας τεκμαίρεται η αποδοχή του αιτήματος.</w:t>
      </w:r>
    </w:p>
    <w:p w14:paraId="1A31DC82"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Εμπιστευτικότητα</w:t>
      </w:r>
    </w:p>
    <w:p w14:paraId="05E52AA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w:t>
      </w:r>
      <w:r w:rsidRPr="00EA0077">
        <w:rPr>
          <w:rFonts w:ascii="Times New Roman" w:hAnsi="Times New Roman"/>
        </w:rPr>
        <w:lastRenderedPageBreak/>
        <w:t xml:space="preserve">έγγραφα ή πληροφορίες που θα περιέλθουν σε γνώση του κατά την εκτέλεση των υπηρεσιών και την εκπλήρωση των υποχρεώσεων του. Ως εμπιστευτικές πληροφορίες και στοιχεία νοούνται όσα δεν είναι γνωστά στους τρίτους, ακόμα και αν δεν έχουν χαρακτηρισθεί από την Αναθέτουσα Αρχή ως εμπιστευτικά. Η τήρηση εμπιστευτικών πληροφοριών από τον Ανάδοχο </w:t>
      </w:r>
      <w:proofErr w:type="spellStart"/>
      <w:r w:rsidRPr="00EA0077">
        <w:rPr>
          <w:rFonts w:ascii="Times New Roman" w:hAnsi="Times New Roman"/>
        </w:rPr>
        <w:t>διέπεται</w:t>
      </w:r>
      <w:proofErr w:type="spellEnd"/>
      <w:r w:rsidRPr="00EA0077">
        <w:rPr>
          <w:rFonts w:ascii="Times New Roman" w:hAnsi="Times New Roman"/>
        </w:rPr>
        <w:t xml:space="preserve"> από τις κείμενες διατάξεις και το νομοθετικό πλαίσιο.</w:t>
      </w:r>
    </w:p>
    <w:p w14:paraId="43A2818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του Έργου,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4C4F82E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215E1C4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Κατά την εκτέλεση των καθηκόντων τους,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του Έργου και αφορούν σε τεχνικά ή εμπορικά ζητήματα λειτουργίας του Έργου ή του Αναδόχου.</w:t>
      </w:r>
    </w:p>
    <w:p w14:paraId="3270B940"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 xml:space="preserve">Εφαρμοστέο Δίκαιο </w:t>
      </w:r>
    </w:p>
    <w:p w14:paraId="297F88B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1CACC4B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Επί διαφωνίας, κάθε διαφορά θα </w:t>
      </w:r>
      <w:proofErr w:type="spellStart"/>
      <w:r w:rsidRPr="00EA0077">
        <w:rPr>
          <w:rFonts w:ascii="Times New Roman" w:hAnsi="Times New Roman"/>
        </w:rPr>
        <w:t>λύεται</w:t>
      </w:r>
      <w:proofErr w:type="spellEnd"/>
      <w:r w:rsidRPr="00EA0077">
        <w:rPr>
          <w:rFonts w:ascii="Times New Roman" w:hAnsi="Times New Roman"/>
        </w:rPr>
        <w:t xml:space="preserve"> από τα ελληνικά δικαστήρια και συγκεκριμένα τα δικαστήρια Θεσσαλονίκης, εφαρμοστέο δε δίκαιο είναι πάντοτε το Ελληνικό και το Κοινοτικό δίκαιο.</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2B03CACB" w14:textId="77777777" w:rsidR="00EA0077" w:rsidRPr="00EA0077" w:rsidRDefault="00EA0077" w:rsidP="00EA0077">
      <w:pPr>
        <w:spacing w:after="0"/>
        <w:outlineLvl w:val="0"/>
        <w:rPr>
          <w:rFonts w:ascii="Times New Roman" w:hAnsi="Times New Roman"/>
          <w:b/>
        </w:rPr>
      </w:pPr>
    </w:p>
    <w:p w14:paraId="4B87A291" w14:textId="77777777" w:rsidR="00EA0077" w:rsidRPr="00EA0077" w:rsidRDefault="00EA0077" w:rsidP="00EA0077">
      <w:pPr>
        <w:spacing w:after="0"/>
        <w:outlineLvl w:val="0"/>
        <w:rPr>
          <w:rFonts w:ascii="Times New Roman" w:hAnsi="Times New Roman"/>
          <w:b/>
        </w:rPr>
      </w:pPr>
      <w:r w:rsidRPr="00EA0077">
        <w:rPr>
          <w:rFonts w:ascii="Times New Roman" w:hAnsi="Times New Roman"/>
          <w:b/>
        </w:rPr>
        <w:t xml:space="preserve"> Επισημαίνεται ότι:</w:t>
      </w:r>
    </w:p>
    <w:p w14:paraId="2D745FD5"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Η Υπηρεσία διατηρεί το δικαίωμα να ζητήσει από τους συμμετέχοντες στοιχεία   απαραίτητα για την τεκμηρίωση των </w:t>
      </w:r>
      <w:proofErr w:type="spellStart"/>
      <w:r w:rsidRPr="00EA0077">
        <w:rPr>
          <w:rFonts w:ascii="Times New Roman" w:hAnsi="Times New Roman"/>
        </w:rPr>
        <w:t>προσφερομένων</w:t>
      </w:r>
      <w:proofErr w:type="spellEnd"/>
      <w:r w:rsidRPr="00EA0077">
        <w:rPr>
          <w:rFonts w:ascii="Times New Roman" w:hAnsi="Times New Roman"/>
        </w:rPr>
        <w:t xml:space="preserve"> ποσών, οι δε υποψήφιοι  υποχρεούνται να παρέχουν αυτά.</w:t>
      </w:r>
    </w:p>
    <w:p w14:paraId="648D28F9" w14:textId="77777777" w:rsidR="00EA0077" w:rsidRPr="00EA0077" w:rsidRDefault="00EA0077" w:rsidP="00EA0077">
      <w:pPr>
        <w:overflowPunct w:val="0"/>
        <w:spacing w:after="0"/>
        <w:ind w:right="-1"/>
        <w:jc w:val="both"/>
        <w:textAlignment w:val="baseline"/>
        <w:rPr>
          <w:rFonts w:ascii="Times New Roman" w:hAnsi="Times New Roman"/>
        </w:rPr>
      </w:pPr>
      <w:r w:rsidRPr="00EA0077">
        <w:rPr>
          <w:rFonts w:ascii="Times New Roman" w:hAnsi="Times New Roman"/>
        </w:rPr>
        <w:t>Η επιχείρηση, διατηρεί το δικαίωμα, εάν συντρέχουν σοβαροί λόγοι να ακυρώσει τον διαγωνισμό και να ματαιώσει την κατακύρωση του στον μειοδότη, χωρίς να δημιουργείται υποχρέωση αποζημίωσης του, μειοδότη ή των λοιπών συμμετεχόντων.</w:t>
      </w:r>
    </w:p>
    <w:p w14:paraId="1669B3F3" w14:textId="77777777" w:rsidR="00EA0077" w:rsidRPr="00EA0077" w:rsidRDefault="00EA0077" w:rsidP="00EA0077">
      <w:pPr>
        <w:spacing w:after="0"/>
        <w:jc w:val="both"/>
        <w:rPr>
          <w:rFonts w:ascii="Times New Roman" w:hAnsi="Times New Roman"/>
        </w:rPr>
      </w:pPr>
      <w:r w:rsidRPr="00EA0077">
        <w:rPr>
          <w:rFonts w:ascii="Times New Roman" w:hAnsi="Times New Roman"/>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14:paraId="70291C6F"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w:t>
      </w:r>
      <w:proofErr w:type="spellStart"/>
      <w:r w:rsidRPr="00EA0077">
        <w:rPr>
          <w:rFonts w:ascii="Times New Roman" w:hAnsi="Times New Roman"/>
        </w:rPr>
        <w:t>ενώπιόν</w:t>
      </w:r>
      <w:proofErr w:type="spellEnd"/>
      <w:r w:rsidRPr="00EA0077">
        <w:rPr>
          <w:rFonts w:ascii="Times New Roman" w:hAnsi="Times New Roman"/>
        </w:rPr>
        <w:t xml:space="preserve"> του  διαδικασία,  είτε κατόπιν εγγράφου της επιχείρησης,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7434C023" w14:textId="77777777" w:rsidR="00EA0077" w:rsidRPr="00EA0077" w:rsidRDefault="00EA0077" w:rsidP="00EA0077">
      <w:pPr>
        <w:spacing w:after="0"/>
        <w:jc w:val="both"/>
        <w:rPr>
          <w:rFonts w:ascii="Times New Roman" w:hAnsi="Times New Roman"/>
        </w:rPr>
      </w:pPr>
      <w:r w:rsidRPr="00EA0077">
        <w:rPr>
          <w:rFonts w:ascii="Times New Roman" w:hAnsi="Times New Roman"/>
        </w:rPr>
        <w:t>Ενστάσεις κατά της συμμετοχής διαγωνιζομένων ή κατά της νομιμότητας διενέργειας του διαγωνισμού υποβάλλονται μόνο εγγράφως κατά την διάρκεια του διαγωνισμού ή εντός των δύο εργασίμων ημερών που επακολουθούν μετά τη διενέργειά του. Επί των ενστάσεων αυτών αποφαίνεται με πρακτικό της η Επιτροπή Αξιολόγησης Αποτελεσμάτων Διαγωνισμού.</w:t>
      </w:r>
    </w:p>
    <w:p w14:paraId="14B0D4D0" w14:textId="05A6885F" w:rsidR="00EA0077" w:rsidRPr="00EA0077" w:rsidRDefault="00EA0077" w:rsidP="00EA0077">
      <w:pPr>
        <w:autoSpaceDE w:val="0"/>
        <w:autoSpaceDN w:val="0"/>
        <w:adjustRightInd w:val="0"/>
        <w:spacing w:after="0"/>
        <w:jc w:val="right"/>
        <w:rPr>
          <w:rFonts w:ascii="Times New Roman" w:hAnsi="Times New Roman"/>
        </w:rPr>
      </w:pPr>
      <w:r w:rsidRPr="00EA0077">
        <w:rPr>
          <w:rFonts w:ascii="Times New Roman" w:hAnsi="Times New Roman"/>
          <w:color w:val="000000"/>
        </w:rPr>
        <w:t xml:space="preserve"> </w:t>
      </w:r>
      <w:r w:rsidRPr="00EA0077">
        <w:rPr>
          <w:rFonts w:ascii="Times New Roman" w:hAnsi="Times New Roman"/>
        </w:rPr>
        <w:t>Ο Διευθύνων Σύμβουλος της ΔΕΤΕΚ ΑΕ ΟΤΑ</w:t>
      </w:r>
    </w:p>
    <w:p w14:paraId="5EE0DF11" w14:textId="77777777" w:rsidR="00EA0077" w:rsidRPr="00EA0077" w:rsidRDefault="00EA0077" w:rsidP="00EA0077">
      <w:pPr>
        <w:pStyle w:val="Default"/>
        <w:ind w:left="5040"/>
        <w:jc w:val="center"/>
      </w:pPr>
    </w:p>
    <w:p w14:paraId="44B3C2EF" w14:textId="7204D9A9" w:rsidR="00E86D42" w:rsidRPr="00EA0077" w:rsidRDefault="00AD7C82" w:rsidP="00EA0077">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Ανέστης </w:t>
      </w:r>
      <w:proofErr w:type="spellStart"/>
      <w:r>
        <w:rPr>
          <w:rFonts w:ascii="Times New Roman" w:hAnsi="Times New Roman"/>
          <w:b/>
          <w:sz w:val="24"/>
          <w:szCs w:val="24"/>
        </w:rPr>
        <w:t>Φίσκας</w:t>
      </w:r>
      <w:proofErr w:type="spellEnd"/>
    </w:p>
    <w:sectPr w:rsidR="00E86D42" w:rsidRPr="00EA0077" w:rsidSect="008874DC">
      <w:footerReference w:type="even" r:id="rId13"/>
      <w:footerReference w:type="default" r:id="rId14"/>
      <w:pgSz w:w="11909" w:h="16834"/>
      <w:pgMar w:top="425" w:right="1701" w:bottom="204" w:left="99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9255" w14:textId="77777777" w:rsidR="0015719C" w:rsidRDefault="0015719C" w:rsidP="008874DC">
      <w:pPr>
        <w:spacing w:after="0" w:line="240" w:lineRule="auto"/>
      </w:pPr>
      <w:r>
        <w:separator/>
      </w:r>
    </w:p>
  </w:endnote>
  <w:endnote w:type="continuationSeparator" w:id="0">
    <w:p w14:paraId="5A18BD6C" w14:textId="77777777" w:rsidR="0015719C" w:rsidRDefault="0015719C" w:rsidP="0088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2C68" w14:textId="77777777" w:rsidR="00055C4A" w:rsidRDefault="00055C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D17835" w14:textId="77777777" w:rsidR="00055C4A" w:rsidRDefault="00055C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ED7F" w14:textId="77777777" w:rsidR="00055C4A" w:rsidRDefault="00055C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87FEF82" w14:textId="77777777" w:rsidR="00055C4A" w:rsidRDefault="00055C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0D12" w14:textId="77777777" w:rsidR="0015719C" w:rsidRDefault="0015719C" w:rsidP="008874DC">
      <w:pPr>
        <w:spacing w:after="0" w:line="240" w:lineRule="auto"/>
      </w:pPr>
      <w:r>
        <w:separator/>
      </w:r>
    </w:p>
  </w:footnote>
  <w:footnote w:type="continuationSeparator" w:id="0">
    <w:p w14:paraId="3BE8F3AC" w14:textId="77777777" w:rsidR="0015719C" w:rsidRDefault="0015719C" w:rsidP="00887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1F2"/>
    <w:multiLevelType w:val="multilevel"/>
    <w:tmpl w:val="A97470BE"/>
    <w:lvl w:ilvl="0">
      <w:start w:val="1"/>
      <w:numFmt w:val="decimal"/>
      <w:lvlText w:val="Α%1."/>
      <w:lvlJc w:val="left"/>
      <w:pPr>
        <w:tabs>
          <w:tab w:val="num" w:pos="360"/>
        </w:tabs>
        <w:ind w:left="360" w:hanging="360"/>
      </w:pPr>
      <w:rPr>
        <w:rFonts w:cs="Times New Roman"/>
      </w:rPr>
    </w:lvl>
    <w:lvl w:ilvl="1">
      <w:start w:val="1"/>
      <w:numFmt w:val="decimal"/>
      <w:pStyle w:val="2"/>
      <w:isLgl/>
      <w:lvlText w:val="Α%1.%2"/>
      <w:lvlJc w:val="left"/>
      <w:pPr>
        <w:tabs>
          <w:tab w:val="num" w:pos="360"/>
        </w:tabs>
        <w:ind w:left="360" w:hanging="360"/>
      </w:pPr>
      <w:rPr>
        <w:rFonts w:cs="Times New Roman"/>
      </w:rPr>
    </w:lvl>
    <w:lvl w:ilvl="2">
      <w:start w:val="1"/>
      <w:numFmt w:val="decimal"/>
      <w:pStyle w:val="3"/>
      <w:isLgl/>
      <w:lvlText w:val="Α%1.%2.%3"/>
      <w:lvlJc w:val="left"/>
      <w:pPr>
        <w:tabs>
          <w:tab w:val="num" w:pos="720"/>
        </w:tabs>
        <w:ind w:left="720" w:hanging="720"/>
      </w:pPr>
      <w:rPr>
        <w:rFonts w:cs="Times New Roman"/>
      </w:rPr>
    </w:lvl>
    <w:lvl w:ilvl="3">
      <w:start w:val="1"/>
      <w:numFmt w:val="decimal"/>
      <w:isLgl/>
      <w:lvlText w:val="Β%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043F19FA"/>
    <w:multiLevelType w:val="hybridMultilevel"/>
    <w:tmpl w:val="95DCA5C4"/>
    <w:lvl w:ilvl="0" w:tplc="0408000F">
      <w:start w:val="1"/>
      <w:numFmt w:val="decimal"/>
      <w:lvlText w:val="%1."/>
      <w:lvlJc w:val="left"/>
      <w:pPr>
        <w:tabs>
          <w:tab w:val="num" w:pos="420"/>
        </w:tabs>
        <w:ind w:left="420" w:hanging="360"/>
      </w:pPr>
      <w:rPr>
        <w:rFont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E15E0"/>
    <w:multiLevelType w:val="multilevel"/>
    <w:tmpl w:val="CC1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2E80"/>
    <w:multiLevelType w:val="hybridMultilevel"/>
    <w:tmpl w:val="21503E7E"/>
    <w:lvl w:ilvl="0" w:tplc="0409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590D07"/>
    <w:multiLevelType w:val="multilevel"/>
    <w:tmpl w:val="CD1C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26EDF"/>
    <w:multiLevelType w:val="hybridMultilevel"/>
    <w:tmpl w:val="69B23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1B485E"/>
    <w:multiLevelType w:val="hybridMultilevel"/>
    <w:tmpl w:val="701EA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7A3FD4"/>
    <w:multiLevelType w:val="multilevel"/>
    <w:tmpl w:val="06F2C82A"/>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A36F07"/>
    <w:multiLevelType w:val="hybridMultilevel"/>
    <w:tmpl w:val="5E9C1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D63F3D"/>
    <w:multiLevelType w:val="multilevel"/>
    <w:tmpl w:val="A77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80C55"/>
    <w:multiLevelType w:val="multilevel"/>
    <w:tmpl w:val="5A5E4F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752C"/>
    <w:multiLevelType w:val="multilevel"/>
    <w:tmpl w:val="DF9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F72C9"/>
    <w:multiLevelType w:val="hybridMultilevel"/>
    <w:tmpl w:val="B81CA880"/>
    <w:lvl w:ilvl="0" w:tplc="67DCBADA">
      <w:start w:val="1"/>
      <w:numFmt w:val="bullet"/>
      <w:lvlText w:val=""/>
      <w:lvlJc w:val="left"/>
      <w:pPr>
        <w:ind w:left="720" w:hanging="360"/>
      </w:pPr>
      <w:rPr>
        <w:rFonts w:ascii="Symbol" w:hAnsi="Symbol" w:hint="default"/>
      </w:rPr>
    </w:lvl>
    <w:lvl w:ilvl="1" w:tplc="ED5EBFEE" w:tentative="1">
      <w:start w:val="1"/>
      <w:numFmt w:val="bullet"/>
      <w:lvlText w:val="o"/>
      <w:lvlJc w:val="left"/>
      <w:pPr>
        <w:ind w:left="1440" w:hanging="360"/>
      </w:pPr>
      <w:rPr>
        <w:rFonts w:ascii="Courier New" w:hAnsi="Courier New" w:cs="Courier New" w:hint="default"/>
      </w:rPr>
    </w:lvl>
    <w:lvl w:ilvl="2" w:tplc="884EA016" w:tentative="1">
      <w:start w:val="1"/>
      <w:numFmt w:val="bullet"/>
      <w:lvlText w:val=""/>
      <w:lvlJc w:val="left"/>
      <w:pPr>
        <w:ind w:left="2160" w:hanging="360"/>
      </w:pPr>
      <w:rPr>
        <w:rFonts w:ascii="Wingdings" w:hAnsi="Wingdings" w:hint="default"/>
      </w:rPr>
    </w:lvl>
    <w:lvl w:ilvl="3" w:tplc="017AEBEA" w:tentative="1">
      <w:start w:val="1"/>
      <w:numFmt w:val="bullet"/>
      <w:lvlText w:val=""/>
      <w:lvlJc w:val="left"/>
      <w:pPr>
        <w:ind w:left="2880" w:hanging="360"/>
      </w:pPr>
      <w:rPr>
        <w:rFonts w:ascii="Symbol" w:hAnsi="Symbol" w:hint="default"/>
      </w:rPr>
    </w:lvl>
    <w:lvl w:ilvl="4" w:tplc="31586EE0" w:tentative="1">
      <w:start w:val="1"/>
      <w:numFmt w:val="bullet"/>
      <w:lvlText w:val="o"/>
      <w:lvlJc w:val="left"/>
      <w:pPr>
        <w:ind w:left="3600" w:hanging="360"/>
      </w:pPr>
      <w:rPr>
        <w:rFonts w:ascii="Courier New" w:hAnsi="Courier New" w:cs="Courier New" w:hint="default"/>
      </w:rPr>
    </w:lvl>
    <w:lvl w:ilvl="5" w:tplc="ED5EC850" w:tentative="1">
      <w:start w:val="1"/>
      <w:numFmt w:val="bullet"/>
      <w:lvlText w:val=""/>
      <w:lvlJc w:val="left"/>
      <w:pPr>
        <w:ind w:left="4320" w:hanging="360"/>
      </w:pPr>
      <w:rPr>
        <w:rFonts w:ascii="Wingdings" w:hAnsi="Wingdings" w:hint="default"/>
      </w:rPr>
    </w:lvl>
    <w:lvl w:ilvl="6" w:tplc="20D4BBBE" w:tentative="1">
      <w:start w:val="1"/>
      <w:numFmt w:val="bullet"/>
      <w:lvlText w:val=""/>
      <w:lvlJc w:val="left"/>
      <w:pPr>
        <w:ind w:left="5040" w:hanging="360"/>
      </w:pPr>
      <w:rPr>
        <w:rFonts w:ascii="Symbol" w:hAnsi="Symbol" w:hint="default"/>
      </w:rPr>
    </w:lvl>
    <w:lvl w:ilvl="7" w:tplc="1EE6E6DA" w:tentative="1">
      <w:start w:val="1"/>
      <w:numFmt w:val="bullet"/>
      <w:lvlText w:val="o"/>
      <w:lvlJc w:val="left"/>
      <w:pPr>
        <w:ind w:left="5760" w:hanging="360"/>
      </w:pPr>
      <w:rPr>
        <w:rFonts w:ascii="Courier New" w:hAnsi="Courier New" w:cs="Courier New" w:hint="default"/>
      </w:rPr>
    </w:lvl>
    <w:lvl w:ilvl="8" w:tplc="DB803AEA" w:tentative="1">
      <w:start w:val="1"/>
      <w:numFmt w:val="bullet"/>
      <w:lvlText w:val=""/>
      <w:lvlJc w:val="left"/>
      <w:pPr>
        <w:ind w:left="6480" w:hanging="360"/>
      </w:pPr>
      <w:rPr>
        <w:rFonts w:ascii="Wingdings" w:hAnsi="Wingdings" w:hint="default"/>
      </w:rPr>
    </w:lvl>
  </w:abstractNum>
  <w:abstractNum w:abstractNumId="13" w15:restartNumberingAfterBreak="0">
    <w:nsid w:val="39787B9D"/>
    <w:multiLevelType w:val="multilevel"/>
    <w:tmpl w:val="2284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F4947"/>
    <w:multiLevelType w:val="multilevel"/>
    <w:tmpl w:val="D47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24BFE"/>
    <w:multiLevelType w:val="hybridMultilevel"/>
    <w:tmpl w:val="1B68D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C7428A"/>
    <w:multiLevelType w:val="hybridMultilevel"/>
    <w:tmpl w:val="0DDABEC2"/>
    <w:lvl w:ilvl="0" w:tplc="F4FCF2A6">
      <w:start w:val="1"/>
      <w:numFmt w:val="bullet"/>
      <w:lvlText w:val=""/>
      <w:lvlJc w:val="left"/>
      <w:pPr>
        <w:ind w:left="720" w:hanging="360"/>
      </w:pPr>
      <w:rPr>
        <w:rFonts w:ascii="Symbol" w:hAnsi="Symbol" w:hint="default"/>
      </w:rPr>
    </w:lvl>
    <w:lvl w:ilvl="1" w:tplc="67B2B432" w:tentative="1">
      <w:start w:val="1"/>
      <w:numFmt w:val="bullet"/>
      <w:lvlText w:val="o"/>
      <w:lvlJc w:val="left"/>
      <w:pPr>
        <w:ind w:left="1440" w:hanging="360"/>
      </w:pPr>
      <w:rPr>
        <w:rFonts w:ascii="Courier New" w:hAnsi="Courier New" w:cs="Courier New" w:hint="default"/>
      </w:rPr>
    </w:lvl>
    <w:lvl w:ilvl="2" w:tplc="5F361CD8" w:tentative="1">
      <w:start w:val="1"/>
      <w:numFmt w:val="bullet"/>
      <w:lvlText w:val=""/>
      <w:lvlJc w:val="left"/>
      <w:pPr>
        <w:ind w:left="2160" w:hanging="360"/>
      </w:pPr>
      <w:rPr>
        <w:rFonts w:ascii="Wingdings" w:hAnsi="Wingdings" w:hint="default"/>
      </w:rPr>
    </w:lvl>
    <w:lvl w:ilvl="3" w:tplc="D4A8CBD2" w:tentative="1">
      <w:start w:val="1"/>
      <w:numFmt w:val="bullet"/>
      <w:lvlText w:val=""/>
      <w:lvlJc w:val="left"/>
      <w:pPr>
        <w:ind w:left="2880" w:hanging="360"/>
      </w:pPr>
      <w:rPr>
        <w:rFonts w:ascii="Symbol" w:hAnsi="Symbol" w:hint="default"/>
      </w:rPr>
    </w:lvl>
    <w:lvl w:ilvl="4" w:tplc="EEF24228" w:tentative="1">
      <w:start w:val="1"/>
      <w:numFmt w:val="bullet"/>
      <w:lvlText w:val="o"/>
      <w:lvlJc w:val="left"/>
      <w:pPr>
        <w:ind w:left="3600" w:hanging="360"/>
      </w:pPr>
      <w:rPr>
        <w:rFonts w:ascii="Courier New" w:hAnsi="Courier New" w:cs="Courier New" w:hint="default"/>
      </w:rPr>
    </w:lvl>
    <w:lvl w:ilvl="5" w:tplc="8B6E8A1C" w:tentative="1">
      <w:start w:val="1"/>
      <w:numFmt w:val="bullet"/>
      <w:lvlText w:val=""/>
      <w:lvlJc w:val="left"/>
      <w:pPr>
        <w:ind w:left="4320" w:hanging="360"/>
      </w:pPr>
      <w:rPr>
        <w:rFonts w:ascii="Wingdings" w:hAnsi="Wingdings" w:hint="default"/>
      </w:rPr>
    </w:lvl>
    <w:lvl w:ilvl="6" w:tplc="FC5E2702" w:tentative="1">
      <w:start w:val="1"/>
      <w:numFmt w:val="bullet"/>
      <w:lvlText w:val=""/>
      <w:lvlJc w:val="left"/>
      <w:pPr>
        <w:ind w:left="5040" w:hanging="360"/>
      </w:pPr>
      <w:rPr>
        <w:rFonts w:ascii="Symbol" w:hAnsi="Symbol" w:hint="default"/>
      </w:rPr>
    </w:lvl>
    <w:lvl w:ilvl="7" w:tplc="CCEE851C" w:tentative="1">
      <w:start w:val="1"/>
      <w:numFmt w:val="bullet"/>
      <w:lvlText w:val="o"/>
      <w:lvlJc w:val="left"/>
      <w:pPr>
        <w:ind w:left="5760" w:hanging="360"/>
      </w:pPr>
      <w:rPr>
        <w:rFonts w:ascii="Courier New" w:hAnsi="Courier New" w:cs="Courier New" w:hint="default"/>
      </w:rPr>
    </w:lvl>
    <w:lvl w:ilvl="8" w:tplc="FAC4CC70" w:tentative="1">
      <w:start w:val="1"/>
      <w:numFmt w:val="bullet"/>
      <w:lvlText w:val=""/>
      <w:lvlJc w:val="left"/>
      <w:pPr>
        <w:ind w:left="6480" w:hanging="360"/>
      </w:pPr>
      <w:rPr>
        <w:rFonts w:ascii="Wingdings" w:hAnsi="Wingdings" w:hint="default"/>
      </w:rPr>
    </w:lvl>
  </w:abstractNum>
  <w:abstractNum w:abstractNumId="17" w15:restartNumberingAfterBreak="0">
    <w:nsid w:val="5A2511CA"/>
    <w:multiLevelType w:val="multilevel"/>
    <w:tmpl w:val="6712B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610"/>
    <w:multiLevelType w:val="hybridMultilevel"/>
    <w:tmpl w:val="9A30A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D195C8F"/>
    <w:multiLevelType w:val="hybridMultilevel"/>
    <w:tmpl w:val="4AD41302"/>
    <w:lvl w:ilvl="0" w:tplc="5C3E0B8E">
      <w:start w:val="1"/>
      <w:numFmt w:val="bullet"/>
      <w:lvlText w:val=""/>
      <w:lvlJc w:val="left"/>
      <w:pPr>
        <w:ind w:left="720" w:hanging="360"/>
      </w:pPr>
      <w:rPr>
        <w:rFonts w:ascii="Symbol" w:hAnsi="Symbol" w:hint="default"/>
      </w:rPr>
    </w:lvl>
    <w:lvl w:ilvl="1" w:tplc="8B18A028" w:tentative="1">
      <w:start w:val="1"/>
      <w:numFmt w:val="bullet"/>
      <w:lvlText w:val="o"/>
      <w:lvlJc w:val="left"/>
      <w:pPr>
        <w:ind w:left="1440" w:hanging="360"/>
      </w:pPr>
      <w:rPr>
        <w:rFonts w:ascii="Courier New" w:hAnsi="Courier New" w:cs="Courier New" w:hint="default"/>
      </w:rPr>
    </w:lvl>
    <w:lvl w:ilvl="2" w:tplc="8684F6EC" w:tentative="1">
      <w:start w:val="1"/>
      <w:numFmt w:val="bullet"/>
      <w:lvlText w:val=""/>
      <w:lvlJc w:val="left"/>
      <w:pPr>
        <w:ind w:left="2160" w:hanging="360"/>
      </w:pPr>
      <w:rPr>
        <w:rFonts w:ascii="Wingdings" w:hAnsi="Wingdings" w:hint="default"/>
      </w:rPr>
    </w:lvl>
    <w:lvl w:ilvl="3" w:tplc="7DBAB86C" w:tentative="1">
      <w:start w:val="1"/>
      <w:numFmt w:val="bullet"/>
      <w:lvlText w:val=""/>
      <w:lvlJc w:val="left"/>
      <w:pPr>
        <w:ind w:left="2880" w:hanging="360"/>
      </w:pPr>
      <w:rPr>
        <w:rFonts w:ascii="Symbol" w:hAnsi="Symbol" w:hint="default"/>
      </w:rPr>
    </w:lvl>
    <w:lvl w:ilvl="4" w:tplc="783037A8" w:tentative="1">
      <w:start w:val="1"/>
      <w:numFmt w:val="bullet"/>
      <w:lvlText w:val="o"/>
      <w:lvlJc w:val="left"/>
      <w:pPr>
        <w:ind w:left="3600" w:hanging="360"/>
      </w:pPr>
      <w:rPr>
        <w:rFonts w:ascii="Courier New" w:hAnsi="Courier New" w:cs="Courier New" w:hint="default"/>
      </w:rPr>
    </w:lvl>
    <w:lvl w:ilvl="5" w:tplc="AEE4CE4C" w:tentative="1">
      <w:start w:val="1"/>
      <w:numFmt w:val="bullet"/>
      <w:lvlText w:val=""/>
      <w:lvlJc w:val="left"/>
      <w:pPr>
        <w:ind w:left="4320" w:hanging="360"/>
      </w:pPr>
      <w:rPr>
        <w:rFonts w:ascii="Wingdings" w:hAnsi="Wingdings" w:hint="default"/>
      </w:rPr>
    </w:lvl>
    <w:lvl w:ilvl="6" w:tplc="C64CD732" w:tentative="1">
      <w:start w:val="1"/>
      <w:numFmt w:val="bullet"/>
      <w:lvlText w:val=""/>
      <w:lvlJc w:val="left"/>
      <w:pPr>
        <w:ind w:left="5040" w:hanging="360"/>
      </w:pPr>
      <w:rPr>
        <w:rFonts w:ascii="Symbol" w:hAnsi="Symbol" w:hint="default"/>
      </w:rPr>
    </w:lvl>
    <w:lvl w:ilvl="7" w:tplc="5508764C" w:tentative="1">
      <w:start w:val="1"/>
      <w:numFmt w:val="bullet"/>
      <w:lvlText w:val="o"/>
      <w:lvlJc w:val="left"/>
      <w:pPr>
        <w:ind w:left="5760" w:hanging="360"/>
      </w:pPr>
      <w:rPr>
        <w:rFonts w:ascii="Courier New" w:hAnsi="Courier New" w:cs="Courier New" w:hint="default"/>
      </w:rPr>
    </w:lvl>
    <w:lvl w:ilvl="8" w:tplc="C46610C4" w:tentative="1">
      <w:start w:val="1"/>
      <w:numFmt w:val="bullet"/>
      <w:lvlText w:val=""/>
      <w:lvlJc w:val="left"/>
      <w:pPr>
        <w:ind w:left="6480" w:hanging="360"/>
      </w:pPr>
      <w:rPr>
        <w:rFonts w:ascii="Wingdings" w:hAnsi="Wingdings" w:hint="default"/>
      </w:rPr>
    </w:lvl>
  </w:abstractNum>
  <w:abstractNum w:abstractNumId="20" w15:restartNumberingAfterBreak="0">
    <w:nsid w:val="5F645071"/>
    <w:multiLevelType w:val="hybridMultilevel"/>
    <w:tmpl w:val="7BAC005A"/>
    <w:lvl w:ilvl="0" w:tplc="0408000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5F9112A5"/>
    <w:multiLevelType w:val="hybridMultilevel"/>
    <w:tmpl w:val="A82623D6"/>
    <w:lvl w:ilvl="0" w:tplc="7FD8DE4A">
      <w:start w:val="1"/>
      <w:numFmt w:val="bullet"/>
      <w:lvlText w:val=""/>
      <w:lvlJc w:val="left"/>
      <w:pPr>
        <w:ind w:left="720" w:hanging="360"/>
      </w:pPr>
      <w:rPr>
        <w:rFonts w:ascii="Symbol" w:hAnsi="Symbol" w:hint="default"/>
      </w:rPr>
    </w:lvl>
    <w:lvl w:ilvl="1" w:tplc="6A8CEDAC" w:tentative="1">
      <w:start w:val="1"/>
      <w:numFmt w:val="bullet"/>
      <w:lvlText w:val="o"/>
      <w:lvlJc w:val="left"/>
      <w:pPr>
        <w:ind w:left="1440" w:hanging="360"/>
      </w:pPr>
      <w:rPr>
        <w:rFonts w:ascii="Courier New" w:hAnsi="Courier New" w:cs="Courier New" w:hint="default"/>
      </w:rPr>
    </w:lvl>
    <w:lvl w:ilvl="2" w:tplc="94EE0F74" w:tentative="1">
      <w:start w:val="1"/>
      <w:numFmt w:val="bullet"/>
      <w:lvlText w:val=""/>
      <w:lvlJc w:val="left"/>
      <w:pPr>
        <w:ind w:left="2160" w:hanging="360"/>
      </w:pPr>
      <w:rPr>
        <w:rFonts w:ascii="Wingdings" w:hAnsi="Wingdings" w:hint="default"/>
      </w:rPr>
    </w:lvl>
    <w:lvl w:ilvl="3" w:tplc="3A0E86EA" w:tentative="1">
      <w:start w:val="1"/>
      <w:numFmt w:val="bullet"/>
      <w:lvlText w:val=""/>
      <w:lvlJc w:val="left"/>
      <w:pPr>
        <w:ind w:left="2880" w:hanging="360"/>
      </w:pPr>
      <w:rPr>
        <w:rFonts w:ascii="Symbol" w:hAnsi="Symbol" w:hint="default"/>
      </w:rPr>
    </w:lvl>
    <w:lvl w:ilvl="4" w:tplc="531A628A" w:tentative="1">
      <w:start w:val="1"/>
      <w:numFmt w:val="bullet"/>
      <w:lvlText w:val="o"/>
      <w:lvlJc w:val="left"/>
      <w:pPr>
        <w:ind w:left="3600" w:hanging="360"/>
      </w:pPr>
      <w:rPr>
        <w:rFonts w:ascii="Courier New" w:hAnsi="Courier New" w:cs="Courier New" w:hint="default"/>
      </w:rPr>
    </w:lvl>
    <w:lvl w:ilvl="5" w:tplc="BD06FEC6" w:tentative="1">
      <w:start w:val="1"/>
      <w:numFmt w:val="bullet"/>
      <w:lvlText w:val=""/>
      <w:lvlJc w:val="left"/>
      <w:pPr>
        <w:ind w:left="4320" w:hanging="360"/>
      </w:pPr>
      <w:rPr>
        <w:rFonts w:ascii="Wingdings" w:hAnsi="Wingdings" w:hint="default"/>
      </w:rPr>
    </w:lvl>
    <w:lvl w:ilvl="6" w:tplc="A45037BE" w:tentative="1">
      <w:start w:val="1"/>
      <w:numFmt w:val="bullet"/>
      <w:lvlText w:val=""/>
      <w:lvlJc w:val="left"/>
      <w:pPr>
        <w:ind w:left="5040" w:hanging="360"/>
      </w:pPr>
      <w:rPr>
        <w:rFonts w:ascii="Symbol" w:hAnsi="Symbol" w:hint="default"/>
      </w:rPr>
    </w:lvl>
    <w:lvl w:ilvl="7" w:tplc="E92AA144" w:tentative="1">
      <w:start w:val="1"/>
      <w:numFmt w:val="bullet"/>
      <w:lvlText w:val="o"/>
      <w:lvlJc w:val="left"/>
      <w:pPr>
        <w:ind w:left="5760" w:hanging="360"/>
      </w:pPr>
      <w:rPr>
        <w:rFonts w:ascii="Courier New" w:hAnsi="Courier New" w:cs="Courier New" w:hint="default"/>
      </w:rPr>
    </w:lvl>
    <w:lvl w:ilvl="8" w:tplc="507E52D2" w:tentative="1">
      <w:start w:val="1"/>
      <w:numFmt w:val="bullet"/>
      <w:lvlText w:val=""/>
      <w:lvlJc w:val="left"/>
      <w:pPr>
        <w:ind w:left="6480" w:hanging="360"/>
      </w:pPr>
      <w:rPr>
        <w:rFonts w:ascii="Wingdings" w:hAnsi="Wingdings" w:hint="default"/>
      </w:rPr>
    </w:lvl>
  </w:abstractNum>
  <w:abstractNum w:abstractNumId="22" w15:restartNumberingAfterBreak="0">
    <w:nsid w:val="5F9E6F7D"/>
    <w:multiLevelType w:val="multilevel"/>
    <w:tmpl w:val="DA0EE42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A1EA8"/>
    <w:multiLevelType w:val="multilevel"/>
    <w:tmpl w:val="96CA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834E5"/>
    <w:multiLevelType w:val="hybridMultilevel"/>
    <w:tmpl w:val="42563026"/>
    <w:lvl w:ilvl="0" w:tplc="AFE80B14">
      <w:start w:val="1"/>
      <w:numFmt w:val="decimal"/>
      <w:lvlText w:val="%1."/>
      <w:lvlJc w:val="left"/>
      <w:pPr>
        <w:ind w:left="720" w:hanging="360"/>
      </w:pPr>
      <w:rPr>
        <w:rFonts w:hint="default"/>
      </w:rPr>
    </w:lvl>
    <w:lvl w:ilvl="1" w:tplc="5E7C213A">
      <w:numFmt w:val="none"/>
      <w:lvlText w:val=""/>
      <w:lvlJc w:val="left"/>
      <w:pPr>
        <w:tabs>
          <w:tab w:val="num" w:pos="360"/>
        </w:tabs>
      </w:pPr>
    </w:lvl>
    <w:lvl w:ilvl="2" w:tplc="22BCF094">
      <w:numFmt w:val="none"/>
      <w:lvlText w:val=""/>
      <w:lvlJc w:val="left"/>
      <w:pPr>
        <w:tabs>
          <w:tab w:val="num" w:pos="360"/>
        </w:tabs>
      </w:pPr>
    </w:lvl>
    <w:lvl w:ilvl="3" w:tplc="0A46A446">
      <w:numFmt w:val="none"/>
      <w:lvlText w:val=""/>
      <w:lvlJc w:val="left"/>
      <w:pPr>
        <w:tabs>
          <w:tab w:val="num" w:pos="360"/>
        </w:tabs>
      </w:pPr>
    </w:lvl>
    <w:lvl w:ilvl="4" w:tplc="A9E0A6BC">
      <w:numFmt w:val="none"/>
      <w:lvlText w:val=""/>
      <w:lvlJc w:val="left"/>
      <w:pPr>
        <w:tabs>
          <w:tab w:val="num" w:pos="360"/>
        </w:tabs>
      </w:pPr>
    </w:lvl>
    <w:lvl w:ilvl="5" w:tplc="0946330E">
      <w:numFmt w:val="none"/>
      <w:lvlText w:val=""/>
      <w:lvlJc w:val="left"/>
      <w:pPr>
        <w:tabs>
          <w:tab w:val="num" w:pos="360"/>
        </w:tabs>
      </w:pPr>
    </w:lvl>
    <w:lvl w:ilvl="6" w:tplc="E940F8D4">
      <w:numFmt w:val="none"/>
      <w:lvlText w:val=""/>
      <w:lvlJc w:val="left"/>
      <w:pPr>
        <w:tabs>
          <w:tab w:val="num" w:pos="360"/>
        </w:tabs>
      </w:pPr>
    </w:lvl>
    <w:lvl w:ilvl="7" w:tplc="9BFC8068">
      <w:numFmt w:val="none"/>
      <w:lvlText w:val=""/>
      <w:lvlJc w:val="left"/>
      <w:pPr>
        <w:tabs>
          <w:tab w:val="num" w:pos="360"/>
        </w:tabs>
      </w:pPr>
    </w:lvl>
    <w:lvl w:ilvl="8" w:tplc="90AE03B0">
      <w:numFmt w:val="none"/>
      <w:lvlText w:val=""/>
      <w:lvlJc w:val="left"/>
      <w:pPr>
        <w:tabs>
          <w:tab w:val="num" w:pos="360"/>
        </w:tabs>
      </w:pPr>
    </w:lvl>
  </w:abstractNum>
  <w:abstractNum w:abstractNumId="25" w15:restartNumberingAfterBreak="0">
    <w:nsid w:val="672D7E8C"/>
    <w:multiLevelType w:val="hybridMultilevel"/>
    <w:tmpl w:val="E5B4C9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4E0D0F"/>
    <w:multiLevelType w:val="hybridMultilevel"/>
    <w:tmpl w:val="4606A4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B31BB0"/>
    <w:multiLevelType w:val="multilevel"/>
    <w:tmpl w:val="C4F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20AC5"/>
    <w:multiLevelType w:val="hybridMultilevel"/>
    <w:tmpl w:val="CE6695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79F755DF"/>
    <w:multiLevelType w:val="multilevel"/>
    <w:tmpl w:val="20E8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4112E"/>
    <w:multiLevelType w:val="hybridMultilevel"/>
    <w:tmpl w:val="873EC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450D"/>
    <w:multiLevelType w:val="multilevel"/>
    <w:tmpl w:val="7FF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042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869702">
    <w:abstractNumId w:val="24"/>
  </w:num>
  <w:num w:numId="3" w16cid:durableId="245842486">
    <w:abstractNumId w:val="15"/>
  </w:num>
  <w:num w:numId="4" w16cid:durableId="57441902">
    <w:abstractNumId w:val="19"/>
  </w:num>
  <w:num w:numId="5" w16cid:durableId="1801023869">
    <w:abstractNumId w:val="11"/>
  </w:num>
  <w:num w:numId="6" w16cid:durableId="1887137875">
    <w:abstractNumId w:val="27"/>
  </w:num>
  <w:num w:numId="7" w16cid:durableId="265702083">
    <w:abstractNumId w:val="29"/>
  </w:num>
  <w:num w:numId="8" w16cid:durableId="202253580">
    <w:abstractNumId w:val="14"/>
  </w:num>
  <w:num w:numId="9" w16cid:durableId="1199244165">
    <w:abstractNumId w:val="23"/>
  </w:num>
  <w:num w:numId="10" w16cid:durableId="929125567">
    <w:abstractNumId w:val="4"/>
  </w:num>
  <w:num w:numId="11" w16cid:durableId="876819487">
    <w:abstractNumId w:val="13"/>
  </w:num>
  <w:num w:numId="12" w16cid:durableId="1523201501">
    <w:abstractNumId w:val="31"/>
  </w:num>
  <w:num w:numId="13" w16cid:durableId="1378160700">
    <w:abstractNumId w:val="9"/>
  </w:num>
  <w:num w:numId="14" w16cid:durableId="593363893">
    <w:abstractNumId w:val="2"/>
  </w:num>
  <w:num w:numId="15" w16cid:durableId="527564964">
    <w:abstractNumId w:val="16"/>
  </w:num>
  <w:num w:numId="16" w16cid:durableId="681011639">
    <w:abstractNumId w:val="7"/>
  </w:num>
  <w:num w:numId="17" w16cid:durableId="781268987">
    <w:abstractNumId w:val="5"/>
  </w:num>
  <w:num w:numId="18" w16cid:durableId="1580672817">
    <w:abstractNumId w:val="21"/>
  </w:num>
  <w:num w:numId="19" w16cid:durableId="402988940">
    <w:abstractNumId w:val="6"/>
  </w:num>
  <w:num w:numId="20" w16cid:durableId="95902300">
    <w:abstractNumId w:val="12"/>
  </w:num>
  <w:num w:numId="21" w16cid:durableId="1474984585">
    <w:abstractNumId w:val="28"/>
  </w:num>
  <w:num w:numId="22" w16cid:durableId="1940521241">
    <w:abstractNumId w:val="25"/>
  </w:num>
  <w:num w:numId="23" w16cid:durableId="986009756">
    <w:abstractNumId w:val="1"/>
  </w:num>
  <w:num w:numId="24" w16cid:durableId="1973707784">
    <w:abstractNumId w:val="17"/>
  </w:num>
  <w:num w:numId="25" w16cid:durableId="580680683">
    <w:abstractNumId w:val="18"/>
  </w:num>
  <w:num w:numId="26" w16cid:durableId="383648863">
    <w:abstractNumId w:val="20"/>
  </w:num>
  <w:num w:numId="27" w16cid:durableId="641426215">
    <w:abstractNumId w:val="3"/>
  </w:num>
  <w:num w:numId="28" w16cid:durableId="1957831244">
    <w:abstractNumId w:val="30"/>
  </w:num>
  <w:num w:numId="29" w16cid:durableId="1384255665">
    <w:abstractNumId w:val="22"/>
  </w:num>
  <w:num w:numId="30" w16cid:durableId="300885934">
    <w:abstractNumId w:val="26"/>
  </w:num>
  <w:num w:numId="31" w16cid:durableId="937176796">
    <w:abstractNumId w:val="10"/>
  </w:num>
  <w:num w:numId="32" w16cid:durableId="804935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2"/>
    <w:rsid w:val="00055C4A"/>
    <w:rsid w:val="000D6668"/>
    <w:rsid w:val="00101699"/>
    <w:rsid w:val="0015719C"/>
    <w:rsid w:val="001575A0"/>
    <w:rsid w:val="001C1703"/>
    <w:rsid w:val="00236176"/>
    <w:rsid w:val="00260C7C"/>
    <w:rsid w:val="002B3C62"/>
    <w:rsid w:val="002C2C49"/>
    <w:rsid w:val="00346BE0"/>
    <w:rsid w:val="0036418B"/>
    <w:rsid w:val="00367E0A"/>
    <w:rsid w:val="003F12FA"/>
    <w:rsid w:val="003F5815"/>
    <w:rsid w:val="004379E0"/>
    <w:rsid w:val="0050446B"/>
    <w:rsid w:val="005760DA"/>
    <w:rsid w:val="00582020"/>
    <w:rsid w:val="005B40A7"/>
    <w:rsid w:val="005F0054"/>
    <w:rsid w:val="005F273B"/>
    <w:rsid w:val="006137BB"/>
    <w:rsid w:val="00614CFB"/>
    <w:rsid w:val="00627036"/>
    <w:rsid w:val="00661C22"/>
    <w:rsid w:val="006674BD"/>
    <w:rsid w:val="006C135D"/>
    <w:rsid w:val="006D3C3C"/>
    <w:rsid w:val="0075771C"/>
    <w:rsid w:val="0076057F"/>
    <w:rsid w:val="0077379E"/>
    <w:rsid w:val="00791A1F"/>
    <w:rsid w:val="00813960"/>
    <w:rsid w:val="00835D7F"/>
    <w:rsid w:val="00837552"/>
    <w:rsid w:val="008573DD"/>
    <w:rsid w:val="008874DC"/>
    <w:rsid w:val="008A3ECD"/>
    <w:rsid w:val="008C643C"/>
    <w:rsid w:val="00930DA3"/>
    <w:rsid w:val="009C093C"/>
    <w:rsid w:val="00A47272"/>
    <w:rsid w:val="00AD2E05"/>
    <w:rsid w:val="00AD7C82"/>
    <w:rsid w:val="00B71F83"/>
    <w:rsid w:val="00BA6C60"/>
    <w:rsid w:val="00BB6A1B"/>
    <w:rsid w:val="00BB7C54"/>
    <w:rsid w:val="00BC68C6"/>
    <w:rsid w:val="00C51B74"/>
    <w:rsid w:val="00C8035F"/>
    <w:rsid w:val="00CC1BD2"/>
    <w:rsid w:val="00D31C59"/>
    <w:rsid w:val="00D63C7A"/>
    <w:rsid w:val="00DD046C"/>
    <w:rsid w:val="00E1722D"/>
    <w:rsid w:val="00E52236"/>
    <w:rsid w:val="00E86BC4"/>
    <w:rsid w:val="00E86D42"/>
    <w:rsid w:val="00EA0077"/>
    <w:rsid w:val="00EC78FD"/>
    <w:rsid w:val="00ED5BE0"/>
    <w:rsid w:val="00EE0D86"/>
    <w:rsid w:val="00F44C98"/>
    <w:rsid w:val="00F57399"/>
    <w:rsid w:val="00FB1A7E"/>
    <w:rsid w:val="00FD431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95F3"/>
  <w15:docId w15:val="{BB2AA424-ECB6-4328-997F-2F73A34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52"/>
    <w:rPr>
      <w:rFonts w:ascii="Calibri" w:eastAsia="Times New Roman" w:hAnsi="Calibri" w:cs="Times New Roman"/>
      <w:lang w:eastAsia="el-GR"/>
    </w:rPr>
  </w:style>
  <w:style w:type="paragraph" w:styleId="1">
    <w:name w:val="heading 1"/>
    <w:basedOn w:val="a"/>
    <w:next w:val="a"/>
    <w:link w:val="1Char"/>
    <w:autoRedefine/>
    <w:qFormat/>
    <w:rsid w:val="00837552"/>
    <w:pPr>
      <w:keepNext/>
      <w:spacing w:before="100" w:beforeAutospacing="1" w:after="100" w:afterAutospacing="1" w:line="360" w:lineRule="auto"/>
      <w:ind w:left="360" w:hanging="360"/>
      <w:jc w:val="both"/>
      <w:outlineLvl w:val="0"/>
    </w:pPr>
    <w:rPr>
      <w:b/>
      <w:bCs/>
      <w:sz w:val="20"/>
      <w:szCs w:val="20"/>
      <w:lang w:val="en-US"/>
    </w:rPr>
  </w:style>
  <w:style w:type="paragraph" w:styleId="2">
    <w:name w:val="heading 2"/>
    <w:basedOn w:val="3"/>
    <w:next w:val="a"/>
    <w:link w:val="2Char"/>
    <w:unhideWhenUsed/>
    <w:qFormat/>
    <w:rsid w:val="00837552"/>
    <w:pPr>
      <w:numPr>
        <w:ilvl w:val="1"/>
      </w:numPr>
      <w:outlineLvl w:val="1"/>
    </w:pPr>
    <w:rPr>
      <w:iCs/>
    </w:rPr>
  </w:style>
  <w:style w:type="paragraph" w:styleId="3">
    <w:name w:val="heading 3"/>
    <w:basedOn w:val="a"/>
    <w:next w:val="a"/>
    <w:link w:val="3Char"/>
    <w:autoRedefine/>
    <w:unhideWhenUsed/>
    <w:qFormat/>
    <w:rsid w:val="00837552"/>
    <w:pPr>
      <w:keepNext/>
      <w:numPr>
        <w:ilvl w:val="2"/>
        <w:numId w:val="1"/>
      </w:numPr>
      <w:spacing w:before="100" w:beforeAutospacing="1" w:after="100" w:afterAutospacing="1" w:line="240" w:lineRule="auto"/>
      <w:jc w:val="both"/>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37552"/>
    <w:rPr>
      <w:rFonts w:ascii="Calibri" w:eastAsia="Times New Roman" w:hAnsi="Calibri" w:cs="Times New Roman"/>
      <w:b/>
      <w:bCs/>
      <w:sz w:val="20"/>
      <w:szCs w:val="20"/>
      <w:lang w:val="en-US"/>
    </w:rPr>
  </w:style>
  <w:style w:type="character" w:customStyle="1" w:styleId="2Char">
    <w:name w:val="Επικεφαλίδα 2 Char"/>
    <w:basedOn w:val="a0"/>
    <w:link w:val="2"/>
    <w:uiPriority w:val="9"/>
    <w:rsid w:val="00837552"/>
    <w:rPr>
      <w:rFonts w:ascii="Calibri" w:eastAsia="Times New Roman" w:hAnsi="Calibri" w:cs="Times New Roman"/>
      <w:b/>
      <w:bCs/>
      <w:iCs/>
      <w:sz w:val="26"/>
      <w:szCs w:val="26"/>
    </w:rPr>
  </w:style>
  <w:style w:type="character" w:customStyle="1" w:styleId="3Char">
    <w:name w:val="Επικεφαλίδα 3 Char"/>
    <w:basedOn w:val="a0"/>
    <w:link w:val="3"/>
    <w:rsid w:val="00837552"/>
    <w:rPr>
      <w:rFonts w:ascii="Calibri" w:eastAsia="Times New Roman" w:hAnsi="Calibri" w:cs="Times New Roman"/>
      <w:b/>
      <w:bCs/>
      <w:sz w:val="26"/>
      <w:szCs w:val="26"/>
    </w:rPr>
  </w:style>
  <w:style w:type="character" w:styleId="-">
    <w:name w:val="Hyperlink"/>
    <w:uiPriority w:val="99"/>
    <w:unhideWhenUsed/>
    <w:rsid w:val="00837552"/>
    <w:rPr>
      <w:rFonts w:ascii="Times New Roman" w:hAnsi="Times New Roman" w:cs="Times New Roman" w:hint="default"/>
      <w:color w:val="0000FF"/>
      <w:u w:val="single"/>
    </w:rPr>
  </w:style>
  <w:style w:type="paragraph" w:styleId="Web">
    <w:name w:val="Normal (Web)"/>
    <w:basedOn w:val="a"/>
    <w:uiPriority w:val="99"/>
    <w:unhideWhenUsed/>
    <w:rsid w:val="00837552"/>
    <w:pPr>
      <w:spacing w:before="100" w:beforeAutospacing="1" w:after="100" w:afterAutospacing="1" w:line="240" w:lineRule="auto"/>
    </w:pPr>
    <w:rPr>
      <w:rFonts w:ascii="Times New Roman" w:hAnsi="Times New Roman"/>
      <w:sz w:val="24"/>
      <w:szCs w:val="24"/>
    </w:rPr>
  </w:style>
  <w:style w:type="character" w:customStyle="1" w:styleId="Char">
    <w:name w:val="Κεφαλίδα Char"/>
    <w:aliases w:val="hd Char"/>
    <w:link w:val="a3"/>
    <w:locked/>
    <w:rsid w:val="00837552"/>
  </w:style>
  <w:style w:type="paragraph" w:styleId="a3">
    <w:name w:val="header"/>
    <w:aliases w:val="hd"/>
    <w:basedOn w:val="a"/>
    <w:link w:val="Char"/>
    <w:unhideWhenUsed/>
    <w:rsid w:val="00837552"/>
    <w:pPr>
      <w:tabs>
        <w:tab w:val="center" w:pos="4153"/>
        <w:tab w:val="right" w:pos="8306"/>
      </w:tabs>
      <w:spacing w:after="0" w:line="240" w:lineRule="auto"/>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837552"/>
    <w:rPr>
      <w:rFonts w:ascii="Calibri" w:eastAsia="Times New Roman" w:hAnsi="Calibri" w:cs="Times New Roman"/>
      <w:lang w:eastAsia="el-GR"/>
    </w:rPr>
  </w:style>
  <w:style w:type="paragraph" w:styleId="a4">
    <w:name w:val="footer"/>
    <w:basedOn w:val="a"/>
    <w:link w:val="Char0"/>
    <w:unhideWhenUsed/>
    <w:rsid w:val="00837552"/>
    <w:pPr>
      <w:tabs>
        <w:tab w:val="center" w:pos="4153"/>
        <w:tab w:val="right" w:pos="8306"/>
      </w:tabs>
      <w:spacing w:after="0" w:line="240" w:lineRule="auto"/>
    </w:pPr>
  </w:style>
  <w:style w:type="character" w:customStyle="1" w:styleId="Char0">
    <w:name w:val="Υποσέλιδο Char"/>
    <w:basedOn w:val="a0"/>
    <w:link w:val="a4"/>
    <w:rsid w:val="00837552"/>
    <w:rPr>
      <w:rFonts w:ascii="Calibri" w:eastAsia="Times New Roman" w:hAnsi="Calibri" w:cs="Times New Roman"/>
    </w:rPr>
  </w:style>
  <w:style w:type="paragraph" w:styleId="a5">
    <w:name w:val="List Paragraph"/>
    <w:basedOn w:val="a"/>
    <w:uiPriority w:val="34"/>
    <w:qFormat/>
    <w:rsid w:val="00837552"/>
    <w:pPr>
      <w:ind w:left="720"/>
      <w:contextualSpacing/>
    </w:pPr>
  </w:style>
  <w:style w:type="character" w:styleId="a6">
    <w:name w:val="page number"/>
    <w:basedOn w:val="a0"/>
    <w:rsid w:val="00837552"/>
  </w:style>
  <w:style w:type="paragraph" w:customStyle="1" w:styleId="Default">
    <w:name w:val="Default"/>
    <w:rsid w:val="00EA0077"/>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amari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tek.gr" TargetMode="External"/><Relationship Id="rId12" Type="http://schemas.openxmlformats.org/officeDocument/2006/relationships/hyperlink" Target="http://www.kalamari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tek.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diavgeia.gov.gr/f/detekaeota" TargetMode="External"/><Relationship Id="rId4" Type="http://schemas.openxmlformats.org/officeDocument/2006/relationships/webSettings" Target="webSettings.xml"/><Relationship Id="rId9" Type="http://schemas.openxmlformats.org/officeDocument/2006/relationships/hyperlink" Target="https://et.diavgeia.gov.gr/f/detekaeota"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9256</Words>
  <Characters>49987</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ΠΑΣΧΑΛΗΣ ΛΕΜΟΝΗΣ</cp:lastModifiedBy>
  <cp:revision>2</cp:revision>
  <cp:lastPrinted>2022-06-02T08:26:00Z</cp:lastPrinted>
  <dcterms:created xsi:type="dcterms:W3CDTF">2022-06-02T11:24:00Z</dcterms:created>
  <dcterms:modified xsi:type="dcterms:W3CDTF">2022-06-02T11:24:00Z</dcterms:modified>
</cp:coreProperties>
</file>